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257" w:rsidRPr="00CE26A1" w:rsidRDefault="006C7257">
      <w:bookmarkStart w:id="0" w:name="_GoBack"/>
      <w:bookmarkEnd w:id="0"/>
    </w:p>
    <w:p w:rsidR="002F4416" w:rsidRPr="00CE26A1" w:rsidRDefault="002F4416">
      <w:pPr>
        <w:rPr>
          <w:i/>
          <w:sz w:val="20"/>
          <w:szCs w:val="20"/>
          <w:u w:val="single"/>
        </w:rPr>
      </w:pPr>
      <w:r w:rsidRPr="00CE26A1">
        <w:rPr>
          <w:i/>
          <w:sz w:val="20"/>
          <w:szCs w:val="20"/>
          <w:u w:val="single"/>
        </w:rPr>
        <w:t>Превод от английски език</w:t>
      </w:r>
    </w:p>
    <w:p w:rsidR="002F4416" w:rsidRPr="00CE26A1" w:rsidRDefault="002F4416"/>
    <w:p w:rsidR="002F4416" w:rsidRPr="00CE26A1" w:rsidRDefault="002F4416"/>
    <w:p w:rsidR="002F4416" w:rsidRPr="0054701B" w:rsidRDefault="00A64823">
      <w:pPr>
        <w:rPr>
          <w:b/>
          <w:sz w:val="28"/>
          <w:szCs w:val="28"/>
        </w:rPr>
      </w:pPr>
      <w:r w:rsidRPr="00CE26A1">
        <w:rPr>
          <w:noProof/>
          <w:lang w:eastAsia="bg-BG"/>
        </w:rPr>
        <w:drawing>
          <wp:inline distT="0" distB="0" distL="0" distR="0">
            <wp:extent cx="527050" cy="5080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 cy="508000"/>
                    </a:xfrm>
                    <a:prstGeom prst="rect">
                      <a:avLst/>
                    </a:prstGeom>
                    <a:noFill/>
                    <a:ln>
                      <a:noFill/>
                    </a:ln>
                  </pic:spPr>
                </pic:pic>
              </a:graphicData>
            </a:graphic>
          </wp:inline>
        </w:drawing>
      </w:r>
      <w:r w:rsidRPr="0054701B">
        <w:rPr>
          <w:sz w:val="28"/>
          <w:szCs w:val="28"/>
        </w:rPr>
        <w:tab/>
      </w:r>
      <w:r w:rsidRPr="0054701B">
        <w:rPr>
          <w:b/>
          <w:sz w:val="28"/>
          <w:szCs w:val="28"/>
        </w:rPr>
        <w:t xml:space="preserve">Протокол на УЕФА </w:t>
      </w:r>
      <w:r w:rsidR="0054701B" w:rsidRPr="0054701B">
        <w:rPr>
          <w:b/>
          <w:sz w:val="28"/>
          <w:szCs w:val="28"/>
        </w:rPr>
        <w:t>„</w:t>
      </w:r>
      <w:r w:rsidR="0054701B" w:rsidRPr="0054701B">
        <w:rPr>
          <w:b/>
          <w:sz w:val="28"/>
          <w:szCs w:val="28"/>
          <w:lang w:eastAsia="bg-BG"/>
        </w:rPr>
        <w:t>Завръщане към игра</w:t>
      </w:r>
      <w:r w:rsidR="0054701B" w:rsidRPr="0054701B">
        <w:rPr>
          <w:b/>
          <w:sz w:val="28"/>
          <w:szCs w:val="28"/>
        </w:rPr>
        <w:t>“</w:t>
      </w:r>
    </w:p>
    <w:p w:rsidR="00A64823" w:rsidRPr="00CE26A1" w:rsidRDefault="00A64823"/>
    <w:p w:rsidR="00A64823" w:rsidRPr="00CE26A1" w:rsidRDefault="00A64823"/>
    <w:p w:rsidR="00A64823" w:rsidRPr="00CE26A1" w:rsidRDefault="00A64823"/>
    <w:p w:rsidR="00A64823" w:rsidRPr="00CE26A1" w:rsidRDefault="00A64823">
      <w:r w:rsidRPr="00CE26A1">
        <w:t>ЗАГРИЖЕНИ СМЕ ЗА ФУТБОЛА</w:t>
      </w:r>
    </w:p>
    <w:p w:rsidR="00A64823" w:rsidRPr="00CE26A1" w:rsidRDefault="00A64823"/>
    <w:p w:rsidR="00A64823" w:rsidRPr="00CE26A1" w:rsidRDefault="00A64823"/>
    <w:p w:rsidR="00A64823" w:rsidRPr="00CE26A1" w:rsidRDefault="00A64823">
      <w:pPr>
        <w:spacing w:after="160" w:line="259" w:lineRule="auto"/>
        <w:jc w:val="left"/>
      </w:pPr>
      <w:r w:rsidRPr="00CE26A1">
        <w:br w:type="page"/>
      </w:r>
    </w:p>
    <w:p w:rsidR="00A64823" w:rsidRPr="00CE26A1" w:rsidRDefault="00A64823"/>
    <w:p w:rsidR="00A64823" w:rsidRPr="00CE26A1" w:rsidRDefault="00A64823">
      <w:pPr>
        <w:rPr>
          <w:b/>
        </w:rPr>
      </w:pPr>
      <w:r w:rsidRPr="00CE26A1">
        <w:rPr>
          <w:b/>
        </w:rPr>
        <w:t>СЪДЪРЖАНИЕ</w:t>
      </w:r>
    </w:p>
    <w:p w:rsidR="00A64823" w:rsidRPr="00CE26A1" w:rsidRDefault="00A64823"/>
    <w:p w:rsidR="00CE26A1" w:rsidRDefault="005E0FAE">
      <w:pPr>
        <w:pStyle w:val="TOC1"/>
        <w:tabs>
          <w:tab w:val="right" w:leader="dot" w:pos="9346"/>
        </w:tabs>
        <w:rPr>
          <w:rFonts w:asciiTheme="minorHAnsi" w:eastAsiaTheme="minorEastAsia" w:hAnsiTheme="minorHAnsi"/>
          <w:b w:val="0"/>
          <w:noProof/>
          <w:lang w:eastAsia="bg-BG"/>
        </w:rPr>
      </w:pPr>
      <w:r w:rsidRPr="00CE26A1">
        <w:fldChar w:fldCharType="begin"/>
      </w:r>
      <w:r w:rsidRPr="00CE26A1">
        <w:instrText xml:space="preserve"> TOC \o "1-3" \h \z \u </w:instrText>
      </w:r>
      <w:r w:rsidRPr="00CE26A1">
        <w:fldChar w:fldCharType="separate"/>
      </w:r>
      <w:hyperlink w:anchor="_Toc53738806" w:history="1">
        <w:r w:rsidR="00CE26A1" w:rsidRPr="00CF194C">
          <w:rPr>
            <w:rStyle w:val="Hyperlink"/>
            <w:noProof/>
          </w:rPr>
          <w:t>1. Предговор</w:t>
        </w:r>
        <w:r w:rsidR="00CE26A1">
          <w:rPr>
            <w:noProof/>
            <w:webHidden/>
          </w:rPr>
          <w:tab/>
        </w:r>
        <w:r w:rsidR="00CE26A1">
          <w:rPr>
            <w:noProof/>
            <w:webHidden/>
          </w:rPr>
          <w:fldChar w:fldCharType="begin"/>
        </w:r>
        <w:r w:rsidR="00CE26A1">
          <w:rPr>
            <w:noProof/>
            <w:webHidden/>
          </w:rPr>
          <w:instrText xml:space="preserve"> PAGEREF _Toc53738806 \h </w:instrText>
        </w:r>
        <w:r w:rsidR="00CE26A1">
          <w:rPr>
            <w:noProof/>
            <w:webHidden/>
          </w:rPr>
        </w:r>
        <w:r w:rsidR="00CE26A1">
          <w:rPr>
            <w:noProof/>
            <w:webHidden/>
          </w:rPr>
          <w:fldChar w:fldCharType="separate"/>
        </w:r>
        <w:r w:rsidR="00CE26A1">
          <w:rPr>
            <w:noProof/>
            <w:webHidden/>
          </w:rPr>
          <w:t>4</w:t>
        </w:r>
        <w:r w:rsidR="00CE26A1">
          <w:rPr>
            <w:noProof/>
            <w:webHidden/>
          </w:rPr>
          <w:fldChar w:fldCharType="end"/>
        </w:r>
      </w:hyperlink>
    </w:p>
    <w:p w:rsidR="00CE26A1" w:rsidRDefault="002717C3">
      <w:pPr>
        <w:pStyle w:val="TOC1"/>
        <w:tabs>
          <w:tab w:val="right" w:leader="dot" w:pos="9346"/>
        </w:tabs>
        <w:rPr>
          <w:rFonts w:asciiTheme="minorHAnsi" w:eastAsiaTheme="minorEastAsia" w:hAnsiTheme="minorHAnsi"/>
          <w:b w:val="0"/>
          <w:noProof/>
          <w:lang w:eastAsia="bg-BG"/>
        </w:rPr>
      </w:pPr>
      <w:hyperlink w:anchor="_Toc53738807" w:history="1">
        <w:r w:rsidR="00CE26A1" w:rsidRPr="00CF194C">
          <w:rPr>
            <w:rStyle w:val="Hyperlink"/>
            <w:noProof/>
          </w:rPr>
          <w:t>2. Цели.</w:t>
        </w:r>
        <w:r w:rsidR="00CE26A1">
          <w:rPr>
            <w:noProof/>
            <w:webHidden/>
          </w:rPr>
          <w:tab/>
        </w:r>
        <w:r w:rsidR="00CE26A1">
          <w:rPr>
            <w:noProof/>
            <w:webHidden/>
          </w:rPr>
          <w:fldChar w:fldCharType="begin"/>
        </w:r>
        <w:r w:rsidR="00CE26A1">
          <w:rPr>
            <w:noProof/>
            <w:webHidden/>
          </w:rPr>
          <w:instrText xml:space="preserve"> PAGEREF _Toc53738807 \h </w:instrText>
        </w:r>
        <w:r w:rsidR="00CE26A1">
          <w:rPr>
            <w:noProof/>
            <w:webHidden/>
          </w:rPr>
        </w:r>
        <w:r w:rsidR="00CE26A1">
          <w:rPr>
            <w:noProof/>
            <w:webHidden/>
          </w:rPr>
          <w:fldChar w:fldCharType="separate"/>
        </w:r>
        <w:r w:rsidR="00CE26A1">
          <w:rPr>
            <w:noProof/>
            <w:webHidden/>
          </w:rPr>
          <w:t>4</w:t>
        </w:r>
        <w:r w:rsidR="00CE26A1">
          <w:rPr>
            <w:noProof/>
            <w:webHidden/>
          </w:rPr>
          <w:fldChar w:fldCharType="end"/>
        </w:r>
      </w:hyperlink>
    </w:p>
    <w:p w:rsidR="00CE26A1" w:rsidRDefault="002717C3">
      <w:pPr>
        <w:pStyle w:val="TOC1"/>
        <w:tabs>
          <w:tab w:val="right" w:leader="dot" w:pos="9346"/>
        </w:tabs>
        <w:rPr>
          <w:rFonts w:asciiTheme="minorHAnsi" w:eastAsiaTheme="minorEastAsia" w:hAnsiTheme="minorHAnsi"/>
          <w:b w:val="0"/>
          <w:noProof/>
          <w:lang w:eastAsia="bg-BG"/>
        </w:rPr>
      </w:pPr>
      <w:hyperlink w:anchor="_Toc53738808" w:history="1">
        <w:r w:rsidR="00CE26A1" w:rsidRPr="00CF194C">
          <w:rPr>
            <w:rStyle w:val="Hyperlink"/>
            <w:noProof/>
          </w:rPr>
          <w:t>3. Обхват на приложение.</w:t>
        </w:r>
        <w:r w:rsidR="00CE26A1">
          <w:rPr>
            <w:noProof/>
            <w:webHidden/>
          </w:rPr>
          <w:tab/>
        </w:r>
        <w:r w:rsidR="00CE26A1">
          <w:rPr>
            <w:noProof/>
            <w:webHidden/>
          </w:rPr>
          <w:fldChar w:fldCharType="begin"/>
        </w:r>
        <w:r w:rsidR="00CE26A1">
          <w:rPr>
            <w:noProof/>
            <w:webHidden/>
          </w:rPr>
          <w:instrText xml:space="preserve"> PAGEREF _Toc53738808 \h </w:instrText>
        </w:r>
        <w:r w:rsidR="00CE26A1">
          <w:rPr>
            <w:noProof/>
            <w:webHidden/>
          </w:rPr>
        </w:r>
        <w:r w:rsidR="00CE26A1">
          <w:rPr>
            <w:noProof/>
            <w:webHidden/>
          </w:rPr>
          <w:fldChar w:fldCharType="separate"/>
        </w:r>
        <w:r w:rsidR="00CE26A1">
          <w:rPr>
            <w:noProof/>
            <w:webHidden/>
          </w:rPr>
          <w:t>5</w:t>
        </w:r>
        <w:r w:rsidR="00CE26A1">
          <w:rPr>
            <w:noProof/>
            <w:webHidden/>
          </w:rPr>
          <w:fldChar w:fldCharType="end"/>
        </w:r>
      </w:hyperlink>
    </w:p>
    <w:p w:rsidR="00CE26A1" w:rsidRDefault="002717C3">
      <w:pPr>
        <w:pStyle w:val="TOC1"/>
        <w:tabs>
          <w:tab w:val="right" w:leader="dot" w:pos="9346"/>
        </w:tabs>
        <w:rPr>
          <w:rFonts w:asciiTheme="minorHAnsi" w:eastAsiaTheme="minorEastAsia" w:hAnsiTheme="minorHAnsi"/>
          <w:b w:val="0"/>
          <w:noProof/>
          <w:lang w:eastAsia="bg-BG"/>
        </w:rPr>
      </w:pPr>
      <w:hyperlink w:anchor="_Toc53738809" w:history="1">
        <w:r w:rsidR="00CE26A1" w:rsidRPr="00CF194C">
          <w:rPr>
            <w:rStyle w:val="Hyperlink"/>
            <w:noProof/>
          </w:rPr>
          <w:t>4. Мачове при закрити врати.</w:t>
        </w:r>
        <w:r w:rsidR="00CE26A1">
          <w:rPr>
            <w:noProof/>
            <w:webHidden/>
          </w:rPr>
          <w:tab/>
        </w:r>
        <w:r w:rsidR="00CE26A1">
          <w:rPr>
            <w:noProof/>
            <w:webHidden/>
          </w:rPr>
          <w:fldChar w:fldCharType="begin"/>
        </w:r>
        <w:r w:rsidR="00CE26A1">
          <w:rPr>
            <w:noProof/>
            <w:webHidden/>
          </w:rPr>
          <w:instrText xml:space="preserve"> PAGEREF _Toc53738809 \h </w:instrText>
        </w:r>
        <w:r w:rsidR="00CE26A1">
          <w:rPr>
            <w:noProof/>
            <w:webHidden/>
          </w:rPr>
        </w:r>
        <w:r w:rsidR="00CE26A1">
          <w:rPr>
            <w:noProof/>
            <w:webHidden/>
          </w:rPr>
          <w:fldChar w:fldCharType="separate"/>
        </w:r>
        <w:r w:rsidR="00CE26A1">
          <w:rPr>
            <w:noProof/>
            <w:webHidden/>
          </w:rPr>
          <w:t>6</w:t>
        </w:r>
        <w:r w:rsidR="00CE26A1">
          <w:rPr>
            <w:noProof/>
            <w:webHidden/>
          </w:rPr>
          <w:fldChar w:fldCharType="end"/>
        </w:r>
      </w:hyperlink>
    </w:p>
    <w:p w:rsidR="00CE26A1" w:rsidRDefault="002717C3">
      <w:pPr>
        <w:pStyle w:val="TOC1"/>
        <w:tabs>
          <w:tab w:val="right" w:leader="dot" w:pos="9346"/>
        </w:tabs>
        <w:rPr>
          <w:rFonts w:asciiTheme="minorHAnsi" w:eastAsiaTheme="minorEastAsia" w:hAnsiTheme="minorHAnsi"/>
          <w:b w:val="0"/>
          <w:noProof/>
          <w:lang w:eastAsia="bg-BG"/>
        </w:rPr>
      </w:pPr>
      <w:hyperlink w:anchor="_Toc53738810" w:history="1">
        <w:r w:rsidR="00CE26A1" w:rsidRPr="00CF194C">
          <w:rPr>
            <w:rStyle w:val="Hyperlink"/>
            <w:noProof/>
          </w:rPr>
          <w:t>5. Роли и отговорности.</w:t>
        </w:r>
        <w:r w:rsidR="00CE26A1">
          <w:rPr>
            <w:noProof/>
            <w:webHidden/>
          </w:rPr>
          <w:tab/>
        </w:r>
        <w:r w:rsidR="00CE26A1">
          <w:rPr>
            <w:noProof/>
            <w:webHidden/>
          </w:rPr>
          <w:fldChar w:fldCharType="begin"/>
        </w:r>
        <w:r w:rsidR="00CE26A1">
          <w:rPr>
            <w:noProof/>
            <w:webHidden/>
          </w:rPr>
          <w:instrText xml:space="preserve"> PAGEREF _Toc53738810 \h </w:instrText>
        </w:r>
        <w:r w:rsidR="00CE26A1">
          <w:rPr>
            <w:noProof/>
            <w:webHidden/>
          </w:rPr>
        </w:r>
        <w:r w:rsidR="00CE26A1">
          <w:rPr>
            <w:noProof/>
            <w:webHidden/>
          </w:rPr>
          <w:fldChar w:fldCharType="separate"/>
        </w:r>
        <w:r w:rsidR="00CE26A1">
          <w:rPr>
            <w:noProof/>
            <w:webHidden/>
          </w:rPr>
          <w:t>6</w:t>
        </w:r>
        <w:r w:rsidR="00CE26A1">
          <w:rPr>
            <w:noProof/>
            <w:webHidden/>
          </w:rPr>
          <w:fldChar w:fldCharType="end"/>
        </w:r>
      </w:hyperlink>
    </w:p>
    <w:p w:rsidR="00CE26A1" w:rsidRDefault="002717C3">
      <w:pPr>
        <w:pStyle w:val="TOC1"/>
        <w:tabs>
          <w:tab w:val="right" w:leader="dot" w:pos="9346"/>
        </w:tabs>
        <w:rPr>
          <w:rFonts w:asciiTheme="minorHAnsi" w:eastAsiaTheme="minorEastAsia" w:hAnsiTheme="minorHAnsi"/>
          <w:b w:val="0"/>
          <w:noProof/>
          <w:lang w:eastAsia="bg-BG"/>
        </w:rPr>
      </w:pPr>
      <w:hyperlink w:anchor="_Toc53738811" w:history="1">
        <w:r w:rsidR="00CE26A1" w:rsidRPr="00CF194C">
          <w:rPr>
            <w:rStyle w:val="Hyperlink"/>
            <w:noProof/>
          </w:rPr>
          <w:t>ПРОТОКОЛ НА УЕФА: МЕДИЦИНСКИ ПРИНЦИПИ</w:t>
        </w:r>
        <w:r w:rsidR="00CE26A1">
          <w:rPr>
            <w:noProof/>
            <w:webHidden/>
          </w:rPr>
          <w:tab/>
        </w:r>
        <w:r w:rsidR="00CE26A1">
          <w:rPr>
            <w:noProof/>
            <w:webHidden/>
          </w:rPr>
          <w:fldChar w:fldCharType="begin"/>
        </w:r>
        <w:r w:rsidR="00CE26A1">
          <w:rPr>
            <w:noProof/>
            <w:webHidden/>
          </w:rPr>
          <w:instrText xml:space="preserve"> PAGEREF _Toc53738811 \h </w:instrText>
        </w:r>
        <w:r w:rsidR="00CE26A1">
          <w:rPr>
            <w:noProof/>
            <w:webHidden/>
          </w:rPr>
        </w:r>
        <w:r w:rsidR="00CE26A1">
          <w:rPr>
            <w:noProof/>
            <w:webHidden/>
          </w:rPr>
          <w:fldChar w:fldCharType="separate"/>
        </w:r>
        <w:r w:rsidR="00CE26A1">
          <w:rPr>
            <w:noProof/>
            <w:webHidden/>
          </w:rPr>
          <w:t>8</w:t>
        </w:r>
        <w:r w:rsidR="00CE26A1">
          <w:rPr>
            <w:noProof/>
            <w:webHidden/>
          </w:rPr>
          <w:fldChar w:fldCharType="end"/>
        </w:r>
      </w:hyperlink>
    </w:p>
    <w:p w:rsidR="00CE26A1" w:rsidRDefault="002717C3">
      <w:pPr>
        <w:pStyle w:val="TOC1"/>
        <w:tabs>
          <w:tab w:val="right" w:leader="dot" w:pos="9346"/>
        </w:tabs>
        <w:rPr>
          <w:rFonts w:asciiTheme="minorHAnsi" w:eastAsiaTheme="minorEastAsia" w:hAnsiTheme="minorHAnsi"/>
          <w:b w:val="0"/>
          <w:noProof/>
          <w:lang w:eastAsia="bg-BG"/>
        </w:rPr>
      </w:pPr>
      <w:hyperlink w:anchor="_Toc53738812" w:history="1">
        <w:r w:rsidR="00CE26A1" w:rsidRPr="00CF194C">
          <w:rPr>
            <w:rStyle w:val="Hyperlink"/>
            <w:noProof/>
          </w:rPr>
          <w:t>6. Социално дистанциране и хигиенни принципи.</w:t>
        </w:r>
        <w:r w:rsidR="00CE26A1">
          <w:rPr>
            <w:noProof/>
            <w:webHidden/>
          </w:rPr>
          <w:tab/>
        </w:r>
        <w:r w:rsidR="00CE26A1">
          <w:rPr>
            <w:noProof/>
            <w:webHidden/>
          </w:rPr>
          <w:fldChar w:fldCharType="begin"/>
        </w:r>
        <w:r w:rsidR="00CE26A1">
          <w:rPr>
            <w:noProof/>
            <w:webHidden/>
          </w:rPr>
          <w:instrText xml:space="preserve"> PAGEREF _Toc53738812 \h </w:instrText>
        </w:r>
        <w:r w:rsidR="00CE26A1">
          <w:rPr>
            <w:noProof/>
            <w:webHidden/>
          </w:rPr>
        </w:r>
        <w:r w:rsidR="00CE26A1">
          <w:rPr>
            <w:noProof/>
            <w:webHidden/>
          </w:rPr>
          <w:fldChar w:fldCharType="separate"/>
        </w:r>
        <w:r w:rsidR="00CE26A1">
          <w:rPr>
            <w:noProof/>
            <w:webHidden/>
          </w:rPr>
          <w:t>8</w:t>
        </w:r>
        <w:r w:rsidR="00CE26A1">
          <w:rPr>
            <w:noProof/>
            <w:webHidden/>
          </w:rPr>
          <w:fldChar w:fldCharType="end"/>
        </w:r>
      </w:hyperlink>
    </w:p>
    <w:p w:rsidR="00CE26A1" w:rsidRDefault="002717C3">
      <w:pPr>
        <w:pStyle w:val="TOC1"/>
        <w:tabs>
          <w:tab w:val="right" w:leader="dot" w:pos="9346"/>
        </w:tabs>
        <w:rPr>
          <w:rFonts w:asciiTheme="minorHAnsi" w:eastAsiaTheme="minorEastAsia" w:hAnsiTheme="minorHAnsi"/>
          <w:b w:val="0"/>
          <w:noProof/>
          <w:lang w:eastAsia="bg-BG"/>
        </w:rPr>
      </w:pPr>
      <w:hyperlink w:anchor="_Toc53738813" w:history="1">
        <w:r w:rsidR="00CE26A1" w:rsidRPr="00CF194C">
          <w:rPr>
            <w:rStyle w:val="Hyperlink"/>
            <w:noProof/>
          </w:rPr>
          <w:t>7. Тестване.</w:t>
        </w:r>
        <w:r w:rsidR="00CE26A1">
          <w:rPr>
            <w:noProof/>
            <w:webHidden/>
          </w:rPr>
          <w:tab/>
        </w:r>
        <w:r w:rsidR="00CE26A1">
          <w:rPr>
            <w:noProof/>
            <w:webHidden/>
          </w:rPr>
          <w:fldChar w:fldCharType="begin"/>
        </w:r>
        <w:r w:rsidR="00CE26A1">
          <w:rPr>
            <w:noProof/>
            <w:webHidden/>
          </w:rPr>
          <w:instrText xml:space="preserve"> PAGEREF _Toc53738813 \h </w:instrText>
        </w:r>
        <w:r w:rsidR="00CE26A1">
          <w:rPr>
            <w:noProof/>
            <w:webHidden/>
          </w:rPr>
        </w:r>
        <w:r w:rsidR="00CE26A1">
          <w:rPr>
            <w:noProof/>
            <w:webHidden/>
          </w:rPr>
          <w:fldChar w:fldCharType="separate"/>
        </w:r>
        <w:r w:rsidR="00CE26A1">
          <w:rPr>
            <w:noProof/>
            <w:webHidden/>
          </w:rPr>
          <w:t>8</w:t>
        </w:r>
        <w:r w:rsidR="00CE26A1">
          <w:rPr>
            <w:noProof/>
            <w:webHidden/>
          </w:rPr>
          <w:fldChar w:fldCharType="end"/>
        </w:r>
      </w:hyperlink>
    </w:p>
    <w:p w:rsidR="00CE26A1" w:rsidRDefault="002717C3">
      <w:pPr>
        <w:pStyle w:val="TOC2"/>
        <w:tabs>
          <w:tab w:val="right" w:leader="dot" w:pos="9346"/>
        </w:tabs>
        <w:rPr>
          <w:rFonts w:asciiTheme="minorHAnsi" w:eastAsiaTheme="minorEastAsia" w:hAnsiTheme="minorHAnsi"/>
          <w:noProof/>
          <w:lang w:eastAsia="bg-BG"/>
        </w:rPr>
      </w:pPr>
      <w:hyperlink w:anchor="_Toc53738814" w:history="1">
        <w:r w:rsidR="00CE26A1" w:rsidRPr="00CF194C">
          <w:rPr>
            <w:rStyle w:val="Hyperlink"/>
            <w:noProof/>
          </w:rPr>
          <w:t>7.1. Тип и дефиниция.</w:t>
        </w:r>
        <w:r w:rsidR="00CE26A1">
          <w:rPr>
            <w:noProof/>
            <w:webHidden/>
          </w:rPr>
          <w:tab/>
        </w:r>
        <w:r w:rsidR="00CE26A1">
          <w:rPr>
            <w:noProof/>
            <w:webHidden/>
          </w:rPr>
          <w:fldChar w:fldCharType="begin"/>
        </w:r>
        <w:r w:rsidR="00CE26A1">
          <w:rPr>
            <w:noProof/>
            <w:webHidden/>
          </w:rPr>
          <w:instrText xml:space="preserve"> PAGEREF _Toc53738814 \h </w:instrText>
        </w:r>
        <w:r w:rsidR="00CE26A1">
          <w:rPr>
            <w:noProof/>
            <w:webHidden/>
          </w:rPr>
        </w:r>
        <w:r w:rsidR="00CE26A1">
          <w:rPr>
            <w:noProof/>
            <w:webHidden/>
          </w:rPr>
          <w:fldChar w:fldCharType="separate"/>
        </w:r>
        <w:r w:rsidR="00CE26A1">
          <w:rPr>
            <w:noProof/>
            <w:webHidden/>
          </w:rPr>
          <w:t>8</w:t>
        </w:r>
        <w:r w:rsidR="00CE26A1">
          <w:rPr>
            <w:noProof/>
            <w:webHidden/>
          </w:rPr>
          <w:fldChar w:fldCharType="end"/>
        </w:r>
      </w:hyperlink>
    </w:p>
    <w:p w:rsidR="00CE26A1" w:rsidRDefault="002717C3">
      <w:pPr>
        <w:pStyle w:val="TOC2"/>
        <w:tabs>
          <w:tab w:val="right" w:leader="dot" w:pos="9346"/>
        </w:tabs>
        <w:rPr>
          <w:rFonts w:asciiTheme="minorHAnsi" w:eastAsiaTheme="minorEastAsia" w:hAnsiTheme="minorHAnsi"/>
          <w:noProof/>
          <w:lang w:eastAsia="bg-BG"/>
        </w:rPr>
      </w:pPr>
      <w:hyperlink w:anchor="_Toc53738815" w:history="1">
        <w:r w:rsidR="00CE26A1" w:rsidRPr="00CF194C">
          <w:rPr>
            <w:rStyle w:val="Hyperlink"/>
            <w:noProof/>
          </w:rPr>
          <w:t>7.2. Доставчици на услуги за вземане на проби и лабораторна диагностика.</w:t>
        </w:r>
        <w:r w:rsidR="00CE26A1">
          <w:rPr>
            <w:noProof/>
            <w:webHidden/>
          </w:rPr>
          <w:tab/>
        </w:r>
        <w:r w:rsidR="00CE26A1">
          <w:rPr>
            <w:noProof/>
            <w:webHidden/>
          </w:rPr>
          <w:fldChar w:fldCharType="begin"/>
        </w:r>
        <w:r w:rsidR="00CE26A1">
          <w:rPr>
            <w:noProof/>
            <w:webHidden/>
          </w:rPr>
          <w:instrText xml:space="preserve"> PAGEREF _Toc53738815 \h </w:instrText>
        </w:r>
        <w:r w:rsidR="00CE26A1">
          <w:rPr>
            <w:noProof/>
            <w:webHidden/>
          </w:rPr>
        </w:r>
        <w:r w:rsidR="00CE26A1">
          <w:rPr>
            <w:noProof/>
            <w:webHidden/>
          </w:rPr>
          <w:fldChar w:fldCharType="separate"/>
        </w:r>
        <w:r w:rsidR="00CE26A1">
          <w:rPr>
            <w:noProof/>
            <w:webHidden/>
          </w:rPr>
          <w:t>8</w:t>
        </w:r>
        <w:r w:rsidR="00CE26A1">
          <w:rPr>
            <w:noProof/>
            <w:webHidden/>
          </w:rPr>
          <w:fldChar w:fldCharType="end"/>
        </w:r>
      </w:hyperlink>
    </w:p>
    <w:p w:rsidR="00CE26A1" w:rsidRDefault="002717C3">
      <w:pPr>
        <w:pStyle w:val="TOC2"/>
        <w:tabs>
          <w:tab w:val="right" w:leader="dot" w:pos="9346"/>
        </w:tabs>
        <w:rPr>
          <w:rFonts w:asciiTheme="minorHAnsi" w:eastAsiaTheme="minorEastAsia" w:hAnsiTheme="minorHAnsi"/>
          <w:noProof/>
          <w:lang w:eastAsia="bg-BG"/>
        </w:rPr>
      </w:pPr>
      <w:hyperlink w:anchor="_Toc53738816" w:history="1">
        <w:r w:rsidR="00CE26A1" w:rsidRPr="00CF194C">
          <w:rPr>
            <w:rStyle w:val="Hyperlink"/>
            <w:noProof/>
          </w:rPr>
          <w:t>7.3. Определяне на целевите групи.</w:t>
        </w:r>
        <w:r w:rsidR="00CE26A1">
          <w:rPr>
            <w:noProof/>
            <w:webHidden/>
          </w:rPr>
          <w:tab/>
        </w:r>
        <w:r w:rsidR="00CE26A1">
          <w:rPr>
            <w:noProof/>
            <w:webHidden/>
          </w:rPr>
          <w:fldChar w:fldCharType="begin"/>
        </w:r>
        <w:r w:rsidR="00CE26A1">
          <w:rPr>
            <w:noProof/>
            <w:webHidden/>
          </w:rPr>
          <w:instrText xml:space="preserve"> PAGEREF _Toc53738816 \h </w:instrText>
        </w:r>
        <w:r w:rsidR="00CE26A1">
          <w:rPr>
            <w:noProof/>
            <w:webHidden/>
          </w:rPr>
        </w:r>
        <w:r w:rsidR="00CE26A1">
          <w:rPr>
            <w:noProof/>
            <w:webHidden/>
          </w:rPr>
          <w:fldChar w:fldCharType="separate"/>
        </w:r>
        <w:r w:rsidR="00CE26A1">
          <w:rPr>
            <w:noProof/>
            <w:webHidden/>
          </w:rPr>
          <w:t>8</w:t>
        </w:r>
        <w:r w:rsidR="00CE26A1">
          <w:rPr>
            <w:noProof/>
            <w:webHidden/>
          </w:rPr>
          <w:fldChar w:fldCharType="end"/>
        </w:r>
      </w:hyperlink>
    </w:p>
    <w:p w:rsidR="00CE26A1" w:rsidRDefault="002717C3">
      <w:pPr>
        <w:pStyle w:val="TOC2"/>
        <w:tabs>
          <w:tab w:val="right" w:leader="dot" w:pos="9346"/>
        </w:tabs>
        <w:rPr>
          <w:rFonts w:asciiTheme="minorHAnsi" w:eastAsiaTheme="minorEastAsia" w:hAnsiTheme="minorHAnsi"/>
          <w:noProof/>
          <w:lang w:eastAsia="bg-BG"/>
        </w:rPr>
      </w:pPr>
      <w:hyperlink w:anchor="_Toc53738817" w:history="1">
        <w:r w:rsidR="00CE26A1" w:rsidRPr="00CF194C">
          <w:rPr>
            <w:rStyle w:val="Hyperlink"/>
            <w:noProof/>
          </w:rPr>
          <w:t>7.4. Скрийнинг преди състезанието.</w:t>
        </w:r>
        <w:r w:rsidR="00CE26A1">
          <w:rPr>
            <w:noProof/>
            <w:webHidden/>
          </w:rPr>
          <w:tab/>
        </w:r>
        <w:r w:rsidR="00CE26A1">
          <w:rPr>
            <w:noProof/>
            <w:webHidden/>
          </w:rPr>
          <w:fldChar w:fldCharType="begin"/>
        </w:r>
        <w:r w:rsidR="00CE26A1">
          <w:rPr>
            <w:noProof/>
            <w:webHidden/>
          </w:rPr>
          <w:instrText xml:space="preserve"> PAGEREF _Toc53738817 \h </w:instrText>
        </w:r>
        <w:r w:rsidR="00CE26A1">
          <w:rPr>
            <w:noProof/>
            <w:webHidden/>
          </w:rPr>
        </w:r>
        <w:r w:rsidR="00CE26A1">
          <w:rPr>
            <w:noProof/>
            <w:webHidden/>
          </w:rPr>
          <w:fldChar w:fldCharType="separate"/>
        </w:r>
        <w:r w:rsidR="00CE26A1">
          <w:rPr>
            <w:noProof/>
            <w:webHidden/>
          </w:rPr>
          <w:t>9</w:t>
        </w:r>
        <w:r w:rsidR="00CE26A1">
          <w:rPr>
            <w:noProof/>
            <w:webHidden/>
          </w:rPr>
          <w:fldChar w:fldCharType="end"/>
        </w:r>
      </w:hyperlink>
    </w:p>
    <w:p w:rsidR="00CE26A1" w:rsidRDefault="002717C3">
      <w:pPr>
        <w:pStyle w:val="TOC2"/>
        <w:tabs>
          <w:tab w:val="right" w:leader="dot" w:pos="9346"/>
        </w:tabs>
        <w:rPr>
          <w:rFonts w:asciiTheme="minorHAnsi" w:eastAsiaTheme="minorEastAsia" w:hAnsiTheme="minorHAnsi"/>
          <w:noProof/>
          <w:lang w:eastAsia="bg-BG"/>
        </w:rPr>
      </w:pPr>
      <w:hyperlink w:anchor="_Toc53738818" w:history="1">
        <w:r w:rsidR="00CE26A1" w:rsidRPr="00CF194C">
          <w:rPr>
            <w:rStyle w:val="Hyperlink"/>
            <w:noProof/>
          </w:rPr>
          <w:t>7.5. График за тестване при единичен мач.</w:t>
        </w:r>
        <w:r w:rsidR="00CE26A1">
          <w:rPr>
            <w:noProof/>
            <w:webHidden/>
          </w:rPr>
          <w:tab/>
        </w:r>
        <w:r w:rsidR="00CE26A1">
          <w:rPr>
            <w:noProof/>
            <w:webHidden/>
          </w:rPr>
          <w:fldChar w:fldCharType="begin"/>
        </w:r>
        <w:r w:rsidR="00CE26A1">
          <w:rPr>
            <w:noProof/>
            <w:webHidden/>
          </w:rPr>
          <w:instrText xml:space="preserve"> PAGEREF _Toc53738818 \h </w:instrText>
        </w:r>
        <w:r w:rsidR="00CE26A1">
          <w:rPr>
            <w:noProof/>
            <w:webHidden/>
          </w:rPr>
        </w:r>
        <w:r w:rsidR="00CE26A1">
          <w:rPr>
            <w:noProof/>
            <w:webHidden/>
          </w:rPr>
          <w:fldChar w:fldCharType="separate"/>
        </w:r>
        <w:r w:rsidR="00CE26A1">
          <w:rPr>
            <w:noProof/>
            <w:webHidden/>
          </w:rPr>
          <w:t>9</w:t>
        </w:r>
        <w:r w:rsidR="00CE26A1">
          <w:rPr>
            <w:noProof/>
            <w:webHidden/>
          </w:rPr>
          <w:fldChar w:fldCharType="end"/>
        </w:r>
      </w:hyperlink>
    </w:p>
    <w:p w:rsidR="00CE26A1" w:rsidRDefault="002717C3">
      <w:pPr>
        <w:pStyle w:val="TOC3"/>
        <w:tabs>
          <w:tab w:val="right" w:leader="dot" w:pos="9346"/>
        </w:tabs>
        <w:rPr>
          <w:rFonts w:asciiTheme="minorHAnsi" w:eastAsiaTheme="minorEastAsia" w:hAnsiTheme="minorHAnsi"/>
          <w:noProof/>
          <w:lang w:eastAsia="bg-BG"/>
        </w:rPr>
      </w:pPr>
      <w:hyperlink w:anchor="_Toc53738819" w:history="1">
        <w:r w:rsidR="00CE26A1" w:rsidRPr="00CF194C">
          <w:rPr>
            <w:rStyle w:val="Hyperlink"/>
            <w:noProof/>
          </w:rPr>
          <w:t>7.5.1. Група 1</w:t>
        </w:r>
        <w:r w:rsidR="00CE26A1">
          <w:rPr>
            <w:noProof/>
            <w:webHidden/>
          </w:rPr>
          <w:tab/>
        </w:r>
        <w:r w:rsidR="00CE26A1">
          <w:rPr>
            <w:noProof/>
            <w:webHidden/>
          </w:rPr>
          <w:fldChar w:fldCharType="begin"/>
        </w:r>
        <w:r w:rsidR="00CE26A1">
          <w:rPr>
            <w:noProof/>
            <w:webHidden/>
          </w:rPr>
          <w:instrText xml:space="preserve"> PAGEREF _Toc53738819 \h </w:instrText>
        </w:r>
        <w:r w:rsidR="00CE26A1">
          <w:rPr>
            <w:noProof/>
            <w:webHidden/>
          </w:rPr>
        </w:r>
        <w:r w:rsidR="00CE26A1">
          <w:rPr>
            <w:noProof/>
            <w:webHidden/>
          </w:rPr>
          <w:fldChar w:fldCharType="separate"/>
        </w:r>
        <w:r w:rsidR="00CE26A1">
          <w:rPr>
            <w:noProof/>
            <w:webHidden/>
          </w:rPr>
          <w:t>9</w:t>
        </w:r>
        <w:r w:rsidR="00CE26A1">
          <w:rPr>
            <w:noProof/>
            <w:webHidden/>
          </w:rPr>
          <w:fldChar w:fldCharType="end"/>
        </w:r>
      </w:hyperlink>
    </w:p>
    <w:p w:rsidR="00CE26A1" w:rsidRDefault="002717C3">
      <w:pPr>
        <w:pStyle w:val="TOC3"/>
        <w:tabs>
          <w:tab w:val="right" w:leader="dot" w:pos="9346"/>
        </w:tabs>
        <w:rPr>
          <w:rFonts w:asciiTheme="minorHAnsi" w:eastAsiaTheme="minorEastAsia" w:hAnsiTheme="minorHAnsi"/>
          <w:noProof/>
          <w:lang w:eastAsia="bg-BG"/>
        </w:rPr>
      </w:pPr>
      <w:hyperlink w:anchor="_Toc53738820" w:history="1">
        <w:r w:rsidR="00CE26A1" w:rsidRPr="00CF194C">
          <w:rPr>
            <w:rStyle w:val="Hyperlink"/>
            <w:noProof/>
          </w:rPr>
          <w:t>7.5.2. Група 2</w:t>
        </w:r>
        <w:r w:rsidR="00CE26A1">
          <w:rPr>
            <w:noProof/>
            <w:webHidden/>
          </w:rPr>
          <w:tab/>
        </w:r>
        <w:r w:rsidR="00CE26A1">
          <w:rPr>
            <w:noProof/>
            <w:webHidden/>
          </w:rPr>
          <w:fldChar w:fldCharType="begin"/>
        </w:r>
        <w:r w:rsidR="00CE26A1">
          <w:rPr>
            <w:noProof/>
            <w:webHidden/>
          </w:rPr>
          <w:instrText xml:space="preserve"> PAGEREF _Toc53738820 \h </w:instrText>
        </w:r>
        <w:r w:rsidR="00CE26A1">
          <w:rPr>
            <w:noProof/>
            <w:webHidden/>
          </w:rPr>
        </w:r>
        <w:r w:rsidR="00CE26A1">
          <w:rPr>
            <w:noProof/>
            <w:webHidden/>
          </w:rPr>
          <w:fldChar w:fldCharType="separate"/>
        </w:r>
        <w:r w:rsidR="00CE26A1">
          <w:rPr>
            <w:noProof/>
            <w:webHidden/>
          </w:rPr>
          <w:t>10</w:t>
        </w:r>
        <w:r w:rsidR="00CE26A1">
          <w:rPr>
            <w:noProof/>
            <w:webHidden/>
          </w:rPr>
          <w:fldChar w:fldCharType="end"/>
        </w:r>
      </w:hyperlink>
    </w:p>
    <w:p w:rsidR="00CE26A1" w:rsidRDefault="002717C3">
      <w:pPr>
        <w:pStyle w:val="TOC3"/>
        <w:tabs>
          <w:tab w:val="right" w:leader="dot" w:pos="9346"/>
        </w:tabs>
        <w:rPr>
          <w:rFonts w:asciiTheme="minorHAnsi" w:eastAsiaTheme="minorEastAsia" w:hAnsiTheme="minorHAnsi"/>
          <w:noProof/>
          <w:lang w:eastAsia="bg-BG"/>
        </w:rPr>
      </w:pPr>
      <w:hyperlink w:anchor="_Toc53738821" w:history="1">
        <w:r w:rsidR="00CE26A1" w:rsidRPr="00CF194C">
          <w:rPr>
            <w:rStyle w:val="Hyperlink"/>
            <w:noProof/>
          </w:rPr>
          <w:t>7.5.3. Група 3</w:t>
        </w:r>
        <w:r w:rsidR="00CE26A1">
          <w:rPr>
            <w:noProof/>
            <w:webHidden/>
          </w:rPr>
          <w:tab/>
        </w:r>
        <w:r w:rsidR="00CE26A1">
          <w:rPr>
            <w:noProof/>
            <w:webHidden/>
          </w:rPr>
          <w:fldChar w:fldCharType="begin"/>
        </w:r>
        <w:r w:rsidR="00CE26A1">
          <w:rPr>
            <w:noProof/>
            <w:webHidden/>
          </w:rPr>
          <w:instrText xml:space="preserve"> PAGEREF _Toc53738821 \h </w:instrText>
        </w:r>
        <w:r w:rsidR="00CE26A1">
          <w:rPr>
            <w:noProof/>
            <w:webHidden/>
          </w:rPr>
        </w:r>
        <w:r w:rsidR="00CE26A1">
          <w:rPr>
            <w:noProof/>
            <w:webHidden/>
          </w:rPr>
          <w:fldChar w:fldCharType="separate"/>
        </w:r>
        <w:r w:rsidR="00CE26A1">
          <w:rPr>
            <w:noProof/>
            <w:webHidden/>
          </w:rPr>
          <w:t>10</w:t>
        </w:r>
        <w:r w:rsidR="00CE26A1">
          <w:rPr>
            <w:noProof/>
            <w:webHidden/>
          </w:rPr>
          <w:fldChar w:fldCharType="end"/>
        </w:r>
      </w:hyperlink>
    </w:p>
    <w:p w:rsidR="00CE26A1" w:rsidRDefault="002717C3">
      <w:pPr>
        <w:pStyle w:val="TOC3"/>
        <w:tabs>
          <w:tab w:val="right" w:leader="dot" w:pos="9346"/>
        </w:tabs>
        <w:rPr>
          <w:rFonts w:asciiTheme="minorHAnsi" w:eastAsiaTheme="minorEastAsia" w:hAnsiTheme="minorHAnsi"/>
          <w:noProof/>
          <w:lang w:eastAsia="bg-BG"/>
        </w:rPr>
      </w:pPr>
      <w:hyperlink w:anchor="_Toc53738822" w:history="1">
        <w:r w:rsidR="00CE26A1" w:rsidRPr="00CF194C">
          <w:rPr>
            <w:rStyle w:val="Hyperlink"/>
            <w:noProof/>
          </w:rPr>
          <w:t>7.5.4. Тестване при турнири.</w:t>
        </w:r>
        <w:r w:rsidR="00CE26A1">
          <w:rPr>
            <w:noProof/>
            <w:webHidden/>
          </w:rPr>
          <w:tab/>
        </w:r>
        <w:r w:rsidR="00CE26A1">
          <w:rPr>
            <w:noProof/>
            <w:webHidden/>
          </w:rPr>
          <w:fldChar w:fldCharType="begin"/>
        </w:r>
        <w:r w:rsidR="00CE26A1">
          <w:rPr>
            <w:noProof/>
            <w:webHidden/>
          </w:rPr>
          <w:instrText xml:space="preserve"> PAGEREF _Toc53738822 \h </w:instrText>
        </w:r>
        <w:r w:rsidR="00CE26A1">
          <w:rPr>
            <w:noProof/>
            <w:webHidden/>
          </w:rPr>
        </w:r>
        <w:r w:rsidR="00CE26A1">
          <w:rPr>
            <w:noProof/>
            <w:webHidden/>
          </w:rPr>
          <w:fldChar w:fldCharType="separate"/>
        </w:r>
        <w:r w:rsidR="00CE26A1">
          <w:rPr>
            <w:noProof/>
            <w:webHidden/>
          </w:rPr>
          <w:t>10</w:t>
        </w:r>
        <w:r w:rsidR="00CE26A1">
          <w:rPr>
            <w:noProof/>
            <w:webHidden/>
          </w:rPr>
          <w:fldChar w:fldCharType="end"/>
        </w:r>
      </w:hyperlink>
    </w:p>
    <w:p w:rsidR="00CE26A1" w:rsidRDefault="002717C3">
      <w:pPr>
        <w:pStyle w:val="TOC2"/>
        <w:tabs>
          <w:tab w:val="right" w:leader="dot" w:pos="9346"/>
        </w:tabs>
        <w:rPr>
          <w:rFonts w:asciiTheme="minorHAnsi" w:eastAsiaTheme="minorEastAsia" w:hAnsiTheme="minorHAnsi"/>
          <w:noProof/>
          <w:lang w:eastAsia="bg-BG"/>
        </w:rPr>
      </w:pPr>
      <w:hyperlink w:anchor="_Toc53738823" w:history="1">
        <w:r w:rsidR="00CE26A1" w:rsidRPr="00CF194C">
          <w:rPr>
            <w:rStyle w:val="Hyperlink"/>
            <w:noProof/>
          </w:rPr>
          <w:t>7.6. Управление на резултатите от тестовете.</w:t>
        </w:r>
        <w:r w:rsidR="00CE26A1">
          <w:rPr>
            <w:noProof/>
            <w:webHidden/>
          </w:rPr>
          <w:tab/>
        </w:r>
        <w:r w:rsidR="00CE26A1">
          <w:rPr>
            <w:noProof/>
            <w:webHidden/>
          </w:rPr>
          <w:fldChar w:fldCharType="begin"/>
        </w:r>
        <w:r w:rsidR="00CE26A1">
          <w:rPr>
            <w:noProof/>
            <w:webHidden/>
          </w:rPr>
          <w:instrText xml:space="preserve"> PAGEREF _Toc53738823 \h </w:instrText>
        </w:r>
        <w:r w:rsidR="00CE26A1">
          <w:rPr>
            <w:noProof/>
            <w:webHidden/>
          </w:rPr>
        </w:r>
        <w:r w:rsidR="00CE26A1">
          <w:rPr>
            <w:noProof/>
            <w:webHidden/>
          </w:rPr>
          <w:fldChar w:fldCharType="separate"/>
        </w:r>
        <w:r w:rsidR="00CE26A1">
          <w:rPr>
            <w:noProof/>
            <w:webHidden/>
          </w:rPr>
          <w:t>11</w:t>
        </w:r>
        <w:r w:rsidR="00CE26A1">
          <w:rPr>
            <w:noProof/>
            <w:webHidden/>
          </w:rPr>
          <w:fldChar w:fldCharType="end"/>
        </w:r>
      </w:hyperlink>
    </w:p>
    <w:p w:rsidR="00CE26A1" w:rsidRDefault="002717C3">
      <w:pPr>
        <w:pStyle w:val="TOC2"/>
        <w:tabs>
          <w:tab w:val="right" w:leader="dot" w:pos="9346"/>
        </w:tabs>
        <w:rPr>
          <w:rFonts w:asciiTheme="minorHAnsi" w:eastAsiaTheme="minorEastAsia" w:hAnsiTheme="minorHAnsi"/>
          <w:noProof/>
          <w:lang w:eastAsia="bg-BG"/>
        </w:rPr>
      </w:pPr>
      <w:hyperlink w:anchor="_Toc53738824" w:history="1">
        <w:r w:rsidR="00CE26A1" w:rsidRPr="00CF194C">
          <w:rPr>
            <w:rStyle w:val="Hyperlink"/>
            <w:noProof/>
          </w:rPr>
          <w:t>7.7. Предишни потвърдени случаи.</w:t>
        </w:r>
        <w:r w:rsidR="00CE26A1">
          <w:rPr>
            <w:noProof/>
            <w:webHidden/>
          </w:rPr>
          <w:tab/>
        </w:r>
        <w:r w:rsidR="00CE26A1">
          <w:rPr>
            <w:noProof/>
            <w:webHidden/>
          </w:rPr>
          <w:fldChar w:fldCharType="begin"/>
        </w:r>
        <w:r w:rsidR="00CE26A1">
          <w:rPr>
            <w:noProof/>
            <w:webHidden/>
          </w:rPr>
          <w:instrText xml:space="preserve"> PAGEREF _Toc53738824 \h </w:instrText>
        </w:r>
        <w:r w:rsidR="00CE26A1">
          <w:rPr>
            <w:noProof/>
            <w:webHidden/>
          </w:rPr>
        </w:r>
        <w:r w:rsidR="00CE26A1">
          <w:rPr>
            <w:noProof/>
            <w:webHidden/>
          </w:rPr>
          <w:fldChar w:fldCharType="separate"/>
        </w:r>
        <w:r w:rsidR="00CE26A1">
          <w:rPr>
            <w:noProof/>
            <w:webHidden/>
          </w:rPr>
          <w:t>11</w:t>
        </w:r>
        <w:r w:rsidR="00CE26A1">
          <w:rPr>
            <w:noProof/>
            <w:webHidden/>
          </w:rPr>
          <w:fldChar w:fldCharType="end"/>
        </w:r>
      </w:hyperlink>
    </w:p>
    <w:p w:rsidR="00CE26A1" w:rsidRDefault="002717C3">
      <w:pPr>
        <w:pStyle w:val="TOC1"/>
        <w:tabs>
          <w:tab w:val="right" w:leader="dot" w:pos="9346"/>
        </w:tabs>
        <w:rPr>
          <w:rFonts w:asciiTheme="minorHAnsi" w:eastAsiaTheme="minorEastAsia" w:hAnsiTheme="minorHAnsi"/>
          <w:b w:val="0"/>
          <w:noProof/>
          <w:lang w:eastAsia="bg-BG"/>
        </w:rPr>
      </w:pPr>
      <w:hyperlink w:anchor="_Toc53738825" w:history="1">
        <w:r w:rsidR="00CE26A1" w:rsidRPr="00CF194C">
          <w:rPr>
            <w:rStyle w:val="Hyperlink"/>
            <w:noProof/>
          </w:rPr>
          <w:t>8. Медицински прегледи преди състезанието (PCME).</w:t>
        </w:r>
        <w:r w:rsidR="00CE26A1">
          <w:rPr>
            <w:noProof/>
            <w:webHidden/>
          </w:rPr>
          <w:tab/>
        </w:r>
        <w:r w:rsidR="00CE26A1">
          <w:rPr>
            <w:noProof/>
            <w:webHidden/>
          </w:rPr>
          <w:fldChar w:fldCharType="begin"/>
        </w:r>
        <w:r w:rsidR="00CE26A1">
          <w:rPr>
            <w:noProof/>
            <w:webHidden/>
          </w:rPr>
          <w:instrText xml:space="preserve"> PAGEREF _Toc53738825 \h </w:instrText>
        </w:r>
        <w:r w:rsidR="00CE26A1">
          <w:rPr>
            <w:noProof/>
            <w:webHidden/>
          </w:rPr>
        </w:r>
        <w:r w:rsidR="00CE26A1">
          <w:rPr>
            <w:noProof/>
            <w:webHidden/>
          </w:rPr>
          <w:fldChar w:fldCharType="separate"/>
        </w:r>
        <w:r w:rsidR="00CE26A1">
          <w:rPr>
            <w:noProof/>
            <w:webHidden/>
          </w:rPr>
          <w:t>12</w:t>
        </w:r>
        <w:r w:rsidR="00CE26A1">
          <w:rPr>
            <w:noProof/>
            <w:webHidden/>
          </w:rPr>
          <w:fldChar w:fldCharType="end"/>
        </w:r>
      </w:hyperlink>
    </w:p>
    <w:p w:rsidR="00CE26A1" w:rsidRDefault="002717C3">
      <w:pPr>
        <w:pStyle w:val="TOC1"/>
        <w:tabs>
          <w:tab w:val="right" w:leader="dot" w:pos="9346"/>
        </w:tabs>
        <w:rPr>
          <w:rFonts w:asciiTheme="minorHAnsi" w:eastAsiaTheme="minorEastAsia" w:hAnsiTheme="minorHAnsi"/>
          <w:b w:val="0"/>
          <w:noProof/>
          <w:lang w:eastAsia="bg-BG"/>
        </w:rPr>
      </w:pPr>
      <w:hyperlink w:anchor="_Toc53738826" w:history="1">
        <w:r w:rsidR="00CE26A1" w:rsidRPr="00CF194C">
          <w:rPr>
            <w:rStyle w:val="Hyperlink"/>
            <w:noProof/>
          </w:rPr>
          <w:t>9. Развиване на симптоми на място.</w:t>
        </w:r>
        <w:r w:rsidR="00CE26A1">
          <w:rPr>
            <w:noProof/>
            <w:webHidden/>
          </w:rPr>
          <w:tab/>
        </w:r>
        <w:r w:rsidR="00CE26A1">
          <w:rPr>
            <w:noProof/>
            <w:webHidden/>
          </w:rPr>
          <w:fldChar w:fldCharType="begin"/>
        </w:r>
        <w:r w:rsidR="00CE26A1">
          <w:rPr>
            <w:noProof/>
            <w:webHidden/>
          </w:rPr>
          <w:instrText xml:space="preserve"> PAGEREF _Toc53738826 \h </w:instrText>
        </w:r>
        <w:r w:rsidR="00CE26A1">
          <w:rPr>
            <w:noProof/>
            <w:webHidden/>
          </w:rPr>
        </w:r>
        <w:r w:rsidR="00CE26A1">
          <w:rPr>
            <w:noProof/>
            <w:webHidden/>
          </w:rPr>
          <w:fldChar w:fldCharType="separate"/>
        </w:r>
        <w:r w:rsidR="00CE26A1">
          <w:rPr>
            <w:noProof/>
            <w:webHidden/>
          </w:rPr>
          <w:t>12</w:t>
        </w:r>
        <w:r w:rsidR="00CE26A1">
          <w:rPr>
            <w:noProof/>
            <w:webHidden/>
          </w:rPr>
          <w:fldChar w:fldCharType="end"/>
        </w:r>
      </w:hyperlink>
    </w:p>
    <w:p w:rsidR="00CE26A1" w:rsidRDefault="002717C3">
      <w:pPr>
        <w:pStyle w:val="TOC1"/>
        <w:tabs>
          <w:tab w:val="right" w:leader="dot" w:pos="9346"/>
        </w:tabs>
        <w:rPr>
          <w:rFonts w:asciiTheme="minorHAnsi" w:eastAsiaTheme="minorEastAsia" w:hAnsiTheme="minorHAnsi"/>
          <w:b w:val="0"/>
          <w:noProof/>
          <w:lang w:eastAsia="bg-BG"/>
        </w:rPr>
      </w:pPr>
      <w:hyperlink w:anchor="_Toc53738827" w:history="1">
        <w:r w:rsidR="00CE26A1" w:rsidRPr="00CF194C">
          <w:rPr>
            <w:rStyle w:val="Hyperlink"/>
            <w:noProof/>
          </w:rPr>
          <w:t>ПРОТОКОЛ НА УЕФА: ОПЕРАТИВНИ ПРИНЦИПИ</w:t>
        </w:r>
        <w:r w:rsidR="00CE26A1">
          <w:rPr>
            <w:noProof/>
            <w:webHidden/>
          </w:rPr>
          <w:tab/>
        </w:r>
        <w:r w:rsidR="00CE26A1">
          <w:rPr>
            <w:noProof/>
            <w:webHidden/>
          </w:rPr>
          <w:fldChar w:fldCharType="begin"/>
        </w:r>
        <w:r w:rsidR="00CE26A1">
          <w:rPr>
            <w:noProof/>
            <w:webHidden/>
          </w:rPr>
          <w:instrText xml:space="preserve"> PAGEREF _Toc53738827 \h </w:instrText>
        </w:r>
        <w:r w:rsidR="00CE26A1">
          <w:rPr>
            <w:noProof/>
            <w:webHidden/>
          </w:rPr>
        </w:r>
        <w:r w:rsidR="00CE26A1">
          <w:rPr>
            <w:noProof/>
            <w:webHidden/>
          </w:rPr>
          <w:fldChar w:fldCharType="separate"/>
        </w:r>
        <w:r w:rsidR="00CE26A1">
          <w:rPr>
            <w:noProof/>
            <w:webHidden/>
          </w:rPr>
          <w:t>13</w:t>
        </w:r>
        <w:r w:rsidR="00CE26A1">
          <w:rPr>
            <w:noProof/>
            <w:webHidden/>
          </w:rPr>
          <w:fldChar w:fldCharType="end"/>
        </w:r>
      </w:hyperlink>
    </w:p>
    <w:p w:rsidR="00CE26A1" w:rsidRDefault="002717C3">
      <w:pPr>
        <w:pStyle w:val="TOC1"/>
        <w:tabs>
          <w:tab w:val="right" w:leader="dot" w:pos="9346"/>
        </w:tabs>
        <w:rPr>
          <w:rFonts w:asciiTheme="minorHAnsi" w:eastAsiaTheme="minorEastAsia" w:hAnsiTheme="minorHAnsi"/>
          <w:b w:val="0"/>
          <w:noProof/>
          <w:lang w:eastAsia="bg-BG"/>
        </w:rPr>
      </w:pPr>
      <w:hyperlink w:anchor="_Toc53738828" w:history="1">
        <w:r w:rsidR="00CE26A1" w:rsidRPr="00CF194C">
          <w:rPr>
            <w:rStyle w:val="Hyperlink"/>
            <w:noProof/>
          </w:rPr>
          <w:t>10. Процедури за международни пътувания.</w:t>
        </w:r>
        <w:r w:rsidR="00CE26A1">
          <w:rPr>
            <w:noProof/>
            <w:webHidden/>
          </w:rPr>
          <w:tab/>
        </w:r>
        <w:r w:rsidR="00CE26A1">
          <w:rPr>
            <w:noProof/>
            <w:webHidden/>
          </w:rPr>
          <w:fldChar w:fldCharType="begin"/>
        </w:r>
        <w:r w:rsidR="00CE26A1">
          <w:rPr>
            <w:noProof/>
            <w:webHidden/>
          </w:rPr>
          <w:instrText xml:space="preserve"> PAGEREF _Toc53738828 \h </w:instrText>
        </w:r>
        <w:r w:rsidR="00CE26A1">
          <w:rPr>
            <w:noProof/>
            <w:webHidden/>
          </w:rPr>
        </w:r>
        <w:r w:rsidR="00CE26A1">
          <w:rPr>
            <w:noProof/>
            <w:webHidden/>
          </w:rPr>
          <w:fldChar w:fldCharType="separate"/>
        </w:r>
        <w:r w:rsidR="00CE26A1">
          <w:rPr>
            <w:noProof/>
            <w:webHidden/>
          </w:rPr>
          <w:t>13</w:t>
        </w:r>
        <w:r w:rsidR="00CE26A1">
          <w:rPr>
            <w:noProof/>
            <w:webHidden/>
          </w:rPr>
          <w:fldChar w:fldCharType="end"/>
        </w:r>
      </w:hyperlink>
    </w:p>
    <w:p w:rsidR="00CE26A1" w:rsidRDefault="002717C3">
      <w:pPr>
        <w:pStyle w:val="TOC2"/>
        <w:tabs>
          <w:tab w:val="right" w:leader="dot" w:pos="9346"/>
        </w:tabs>
        <w:rPr>
          <w:rFonts w:asciiTheme="minorHAnsi" w:eastAsiaTheme="minorEastAsia" w:hAnsiTheme="minorHAnsi"/>
          <w:noProof/>
          <w:lang w:eastAsia="bg-BG"/>
        </w:rPr>
      </w:pPr>
      <w:hyperlink w:anchor="_Toc53738829" w:history="1">
        <w:r w:rsidR="00CE26A1" w:rsidRPr="00CF194C">
          <w:rPr>
            <w:rStyle w:val="Hyperlink"/>
            <w:noProof/>
          </w:rPr>
          <w:t>10.1. Играчи от отбора, технически и оперативен персонал.</w:t>
        </w:r>
        <w:r w:rsidR="00CE26A1">
          <w:rPr>
            <w:noProof/>
            <w:webHidden/>
          </w:rPr>
          <w:tab/>
        </w:r>
        <w:r w:rsidR="00CE26A1">
          <w:rPr>
            <w:noProof/>
            <w:webHidden/>
          </w:rPr>
          <w:fldChar w:fldCharType="begin"/>
        </w:r>
        <w:r w:rsidR="00CE26A1">
          <w:rPr>
            <w:noProof/>
            <w:webHidden/>
          </w:rPr>
          <w:instrText xml:space="preserve"> PAGEREF _Toc53738829 \h </w:instrText>
        </w:r>
        <w:r w:rsidR="00CE26A1">
          <w:rPr>
            <w:noProof/>
            <w:webHidden/>
          </w:rPr>
        </w:r>
        <w:r w:rsidR="00CE26A1">
          <w:rPr>
            <w:noProof/>
            <w:webHidden/>
          </w:rPr>
          <w:fldChar w:fldCharType="separate"/>
        </w:r>
        <w:r w:rsidR="00CE26A1">
          <w:rPr>
            <w:noProof/>
            <w:webHidden/>
          </w:rPr>
          <w:t>13</w:t>
        </w:r>
        <w:r w:rsidR="00CE26A1">
          <w:rPr>
            <w:noProof/>
            <w:webHidden/>
          </w:rPr>
          <w:fldChar w:fldCharType="end"/>
        </w:r>
      </w:hyperlink>
    </w:p>
    <w:p w:rsidR="00CE26A1" w:rsidRDefault="002717C3">
      <w:pPr>
        <w:pStyle w:val="TOC2"/>
        <w:tabs>
          <w:tab w:val="right" w:leader="dot" w:pos="9346"/>
        </w:tabs>
        <w:rPr>
          <w:rFonts w:asciiTheme="minorHAnsi" w:eastAsiaTheme="minorEastAsia" w:hAnsiTheme="minorHAnsi"/>
          <w:noProof/>
          <w:lang w:eastAsia="bg-BG"/>
        </w:rPr>
      </w:pPr>
      <w:hyperlink w:anchor="_Toc53738830" w:history="1">
        <w:r w:rsidR="00CE26A1" w:rsidRPr="00CF194C">
          <w:rPr>
            <w:rStyle w:val="Hyperlink"/>
            <w:noProof/>
          </w:rPr>
          <w:t>10.2. Официална делегация на отбора.</w:t>
        </w:r>
        <w:r w:rsidR="00CE26A1">
          <w:rPr>
            <w:noProof/>
            <w:webHidden/>
          </w:rPr>
          <w:tab/>
        </w:r>
        <w:r w:rsidR="00CE26A1">
          <w:rPr>
            <w:noProof/>
            <w:webHidden/>
          </w:rPr>
          <w:fldChar w:fldCharType="begin"/>
        </w:r>
        <w:r w:rsidR="00CE26A1">
          <w:rPr>
            <w:noProof/>
            <w:webHidden/>
          </w:rPr>
          <w:instrText xml:space="preserve"> PAGEREF _Toc53738830 \h </w:instrText>
        </w:r>
        <w:r w:rsidR="00CE26A1">
          <w:rPr>
            <w:noProof/>
            <w:webHidden/>
          </w:rPr>
        </w:r>
        <w:r w:rsidR="00CE26A1">
          <w:rPr>
            <w:noProof/>
            <w:webHidden/>
          </w:rPr>
          <w:fldChar w:fldCharType="separate"/>
        </w:r>
        <w:r w:rsidR="00CE26A1">
          <w:rPr>
            <w:noProof/>
            <w:webHidden/>
          </w:rPr>
          <w:t>13</w:t>
        </w:r>
        <w:r w:rsidR="00CE26A1">
          <w:rPr>
            <w:noProof/>
            <w:webHidden/>
          </w:rPr>
          <w:fldChar w:fldCharType="end"/>
        </w:r>
      </w:hyperlink>
    </w:p>
    <w:p w:rsidR="00CE26A1" w:rsidRDefault="002717C3">
      <w:pPr>
        <w:pStyle w:val="TOC2"/>
        <w:tabs>
          <w:tab w:val="right" w:leader="dot" w:pos="9346"/>
        </w:tabs>
        <w:rPr>
          <w:rFonts w:asciiTheme="minorHAnsi" w:eastAsiaTheme="minorEastAsia" w:hAnsiTheme="minorHAnsi"/>
          <w:noProof/>
          <w:lang w:eastAsia="bg-BG"/>
        </w:rPr>
      </w:pPr>
      <w:hyperlink w:anchor="_Toc53738831" w:history="1">
        <w:r w:rsidR="00CE26A1" w:rsidRPr="00CF194C">
          <w:rPr>
            <w:rStyle w:val="Hyperlink"/>
            <w:noProof/>
          </w:rPr>
          <w:t>10.3. Съдии, официални лица на мача и персонал на мястото.</w:t>
        </w:r>
        <w:r w:rsidR="00CE26A1">
          <w:rPr>
            <w:noProof/>
            <w:webHidden/>
          </w:rPr>
          <w:tab/>
        </w:r>
        <w:r w:rsidR="00CE26A1">
          <w:rPr>
            <w:noProof/>
            <w:webHidden/>
          </w:rPr>
          <w:fldChar w:fldCharType="begin"/>
        </w:r>
        <w:r w:rsidR="00CE26A1">
          <w:rPr>
            <w:noProof/>
            <w:webHidden/>
          </w:rPr>
          <w:instrText xml:space="preserve"> PAGEREF _Toc53738831 \h </w:instrText>
        </w:r>
        <w:r w:rsidR="00CE26A1">
          <w:rPr>
            <w:noProof/>
            <w:webHidden/>
          </w:rPr>
        </w:r>
        <w:r w:rsidR="00CE26A1">
          <w:rPr>
            <w:noProof/>
            <w:webHidden/>
          </w:rPr>
          <w:fldChar w:fldCharType="separate"/>
        </w:r>
        <w:r w:rsidR="00CE26A1">
          <w:rPr>
            <w:noProof/>
            <w:webHidden/>
          </w:rPr>
          <w:t>14</w:t>
        </w:r>
        <w:r w:rsidR="00CE26A1">
          <w:rPr>
            <w:noProof/>
            <w:webHidden/>
          </w:rPr>
          <w:fldChar w:fldCharType="end"/>
        </w:r>
      </w:hyperlink>
    </w:p>
    <w:p w:rsidR="00CE26A1" w:rsidRDefault="002717C3">
      <w:pPr>
        <w:pStyle w:val="TOC1"/>
        <w:tabs>
          <w:tab w:val="right" w:leader="dot" w:pos="9346"/>
        </w:tabs>
        <w:rPr>
          <w:rFonts w:asciiTheme="minorHAnsi" w:eastAsiaTheme="minorEastAsia" w:hAnsiTheme="minorHAnsi"/>
          <w:b w:val="0"/>
          <w:noProof/>
          <w:lang w:eastAsia="bg-BG"/>
        </w:rPr>
      </w:pPr>
      <w:hyperlink w:anchor="_Toc53738832" w:history="1">
        <w:r w:rsidR="00CE26A1" w:rsidRPr="00CF194C">
          <w:rPr>
            <w:rStyle w:val="Hyperlink"/>
            <w:noProof/>
          </w:rPr>
          <w:t>11. Процедури за локални пътувания.</w:t>
        </w:r>
        <w:r w:rsidR="00CE26A1">
          <w:rPr>
            <w:noProof/>
            <w:webHidden/>
          </w:rPr>
          <w:tab/>
        </w:r>
        <w:r w:rsidR="00CE26A1">
          <w:rPr>
            <w:noProof/>
            <w:webHidden/>
          </w:rPr>
          <w:fldChar w:fldCharType="begin"/>
        </w:r>
        <w:r w:rsidR="00CE26A1">
          <w:rPr>
            <w:noProof/>
            <w:webHidden/>
          </w:rPr>
          <w:instrText xml:space="preserve"> PAGEREF _Toc53738832 \h </w:instrText>
        </w:r>
        <w:r w:rsidR="00CE26A1">
          <w:rPr>
            <w:noProof/>
            <w:webHidden/>
          </w:rPr>
        </w:r>
        <w:r w:rsidR="00CE26A1">
          <w:rPr>
            <w:noProof/>
            <w:webHidden/>
          </w:rPr>
          <w:fldChar w:fldCharType="separate"/>
        </w:r>
        <w:r w:rsidR="00CE26A1">
          <w:rPr>
            <w:noProof/>
            <w:webHidden/>
          </w:rPr>
          <w:t>14</w:t>
        </w:r>
        <w:r w:rsidR="00CE26A1">
          <w:rPr>
            <w:noProof/>
            <w:webHidden/>
          </w:rPr>
          <w:fldChar w:fldCharType="end"/>
        </w:r>
      </w:hyperlink>
    </w:p>
    <w:p w:rsidR="00CE26A1" w:rsidRDefault="002717C3">
      <w:pPr>
        <w:pStyle w:val="TOC2"/>
        <w:tabs>
          <w:tab w:val="right" w:leader="dot" w:pos="9346"/>
        </w:tabs>
        <w:rPr>
          <w:rFonts w:asciiTheme="minorHAnsi" w:eastAsiaTheme="minorEastAsia" w:hAnsiTheme="minorHAnsi"/>
          <w:noProof/>
          <w:lang w:eastAsia="bg-BG"/>
        </w:rPr>
      </w:pPr>
      <w:hyperlink w:anchor="_Toc53738833" w:history="1">
        <w:r w:rsidR="00CE26A1" w:rsidRPr="00CF194C">
          <w:rPr>
            <w:rStyle w:val="Hyperlink"/>
            <w:noProof/>
          </w:rPr>
          <w:t>11.1. Играчи от отбора, технически и оперативен персонал.</w:t>
        </w:r>
        <w:r w:rsidR="00CE26A1">
          <w:rPr>
            <w:noProof/>
            <w:webHidden/>
          </w:rPr>
          <w:tab/>
        </w:r>
        <w:r w:rsidR="00CE26A1">
          <w:rPr>
            <w:noProof/>
            <w:webHidden/>
          </w:rPr>
          <w:fldChar w:fldCharType="begin"/>
        </w:r>
        <w:r w:rsidR="00CE26A1">
          <w:rPr>
            <w:noProof/>
            <w:webHidden/>
          </w:rPr>
          <w:instrText xml:space="preserve"> PAGEREF _Toc53738833 \h </w:instrText>
        </w:r>
        <w:r w:rsidR="00CE26A1">
          <w:rPr>
            <w:noProof/>
            <w:webHidden/>
          </w:rPr>
        </w:r>
        <w:r w:rsidR="00CE26A1">
          <w:rPr>
            <w:noProof/>
            <w:webHidden/>
          </w:rPr>
          <w:fldChar w:fldCharType="separate"/>
        </w:r>
        <w:r w:rsidR="00CE26A1">
          <w:rPr>
            <w:noProof/>
            <w:webHidden/>
          </w:rPr>
          <w:t>14</w:t>
        </w:r>
        <w:r w:rsidR="00CE26A1">
          <w:rPr>
            <w:noProof/>
            <w:webHidden/>
          </w:rPr>
          <w:fldChar w:fldCharType="end"/>
        </w:r>
      </w:hyperlink>
    </w:p>
    <w:p w:rsidR="00CE26A1" w:rsidRDefault="002717C3">
      <w:pPr>
        <w:pStyle w:val="TOC2"/>
        <w:tabs>
          <w:tab w:val="right" w:leader="dot" w:pos="9346"/>
        </w:tabs>
        <w:rPr>
          <w:rFonts w:asciiTheme="minorHAnsi" w:eastAsiaTheme="minorEastAsia" w:hAnsiTheme="minorHAnsi"/>
          <w:noProof/>
          <w:lang w:eastAsia="bg-BG"/>
        </w:rPr>
      </w:pPr>
      <w:hyperlink w:anchor="_Toc53738834" w:history="1">
        <w:r w:rsidR="00CE26A1" w:rsidRPr="00CF194C">
          <w:rPr>
            <w:rStyle w:val="Hyperlink"/>
            <w:noProof/>
          </w:rPr>
          <w:t>11.2. Съдии, официални лица на мача и персонал на мястото.</w:t>
        </w:r>
        <w:r w:rsidR="00CE26A1">
          <w:rPr>
            <w:noProof/>
            <w:webHidden/>
          </w:rPr>
          <w:tab/>
        </w:r>
        <w:r w:rsidR="00CE26A1">
          <w:rPr>
            <w:noProof/>
            <w:webHidden/>
          </w:rPr>
          <w:fldChar w:fldCharType="begin"/>
        </w:r>
        <w:r w:rsidR="00CE26A1">
          <w:rPr>
            <w:noProof/>
            <w:webHidden/>
          </w:rPr>
          <w:instrText xml:space="preserve"> PAGEREF _Toc53738834 \h </w:instrText>
        </w:r>
        <w:r w:rsidR="00CE26A1">
          <w:rPr>
            <w:noProof/>
            <w:webHidden/>
          </w:rPr>
        </w:r>
        <w:r w:rsidR="00CE26A1">
          <w:rPr>
            <w:noProof/>
            <w:webHidden/>
          </w:rPr>
          <w:fldChar w:fldCharType="separate"/>
        </w:r>
        <w:r w:rsidR="00CE26A1">
          <w:rPr>
            <w:noProof/>
            <w:webHidden/>
          </w:rPr>
          <w:t>14</w:t>
        </w:r>
        <w:r w:rsidR="00CE26A1">
          <w:rPr>
            <w:noProof/>
            <w:webHidden/>
          </w:rPr>
          <w:fldChar w:fldCharType="end"/>
        </w:r>
      </w:hyperlink>
    </w:p>
    <w:p w:rsidR="00CE26A1" w:rsidRDefault="002717C3">
      <w:pPr>
        <w:pStyle w:val="TOC1"/>
        <w:tabs>
          <w:tab w:val="right" w:leader="dot" w:pos="9346"/>
        </w:tabs>
        <w:rPr>
          <w:rFonts w:asciiTheme="minorHAnsi" w:eastAsiaTheme="minorEastAsia" w:hAnsiTheme="minorHAnsi"/>
          <w:b w:val="0"/>
          <w:noProof/>
          <w:lang w:eastAsia="bg-BG"/>
        </w:rPr>
      </w:pPr>
      <w:hyperlink w:anchor="_Toc53738835" w:history="1">
        <w:r w:rsidR="00CE26A1" w:rsidRPr="00CF194C">
          <w:rPr>
            <w:rStyle w:val="Hyperlink"/>
            <w:noProof/>
          </w:rPr>
          <w:t>12. Хотели.</w:t>
        </w:r>
        <w:r w:rsidR="00CE26A1">
          <w:rPr>
            <w:noProof/>
            <w:webHidden/>
          </w:rPr>
          <w:tab/>
        </w:r>
        <w:r w:rsidR="00CE26A1">
          <w:rPr>
            <w:noProof/>
            <w:webHidden/>
          </w:rPr>
          <w:fldChar w:fldCharType="begin"/>
        </w:r>
        <w:r w:rsidR="00CE26A1">
          <w:rPr>
            <w:noProof/>
            <w:webHidden/>
          </w:rPr>
          <w:instrText xml:space="preserve"> PAGEREF _Toc53738835 \h </w:instrText>
        </w:r>
        <w:r w:rsidR="00CE26A1">
          <w:rPr>
            <w:noProof/>
            <w:webHidden/>
          </w:rPr>
        </w:r>
        <w:r w:rsidR="00CE26A1">
          <w:rPr>
            <w:noProof/>
            <w:webHidden/>
          </w:rPr>
          <w:fldChar w:fldCharType="separate"/>
        </w:r>
        <w:r w:rsidR="00CE26A1">
          <w:rPr>
            <w:noProof/>
            <w:webHidden/>
          </w:rPr>
          <w:t>15</w:t>
        </w:r>
        <w:r w:rsidR="00CE26A1">
          <w:rPr>
            <w:noProof/>
            <w:webHidden/>
          </w:rPr>
          <w:fldChar w:fldCharType="end"/>
        </w:r>
      </w:hyperlink>
    </w:p>
    <w:p w:rsidR="00CE26A1" w:rsidRDefault="002717C3">
      <w:pPr>
        <w:pStyle w:val="TOC1"/>
        <w:tabs>
          <w:tab w:val="right" w:leader="dot" w:pos="9346"/>
        </w:tabs>
        <w:rPr>
          <w:rFonts w:asciiTheme="minorHAnsi" w:eastAsiaTheme="minorEastAsia" w:hAnsiTheme="minorHAnsi"/>
          <w:b w:val="0"/>
          <w:noProof/>
          <w:lang w:eastAsia="bg-BG"/>
        </w:rPr>
      </w:pPr>
      <w:hyperlink w:anchor="_Toc53738836" w:history="1">
        <w:r w:rsidR="00CE26A1" w:rsidRPr="00CF194C">
          <w:rPr>
            <w:rStyle w:val="Hyperlink"/>
            <w:noProof/>
          </w:rPr>
          <w:t>13. Дейности на стадиона.</w:t>
        </w:r>
        <w:r w:rsidR="00CE26A1">
          <w:rPr>
            <w:noProof/>
            <w:webHidden/>
          </w:rPr>
          <w:tab/>
        </w:r>
        <w:r w:rsidR="00CE26A1">
          <w:rPr>
            <w:noProof/>
            <w:webHidden/>
          </w:rPr>
          <w:fldChar w:fldCharType="begin"/>
        </w:r>
        <w:r w:rsidR="00CE26A1">
          <w:rPr>
            <w:noProof/>
            <w:webHidden/>
          </w:rPr>
          <w:instrText xml:space="preserve"> PAGEREF _Toc53738836 \h </w:instrText>
        </w:r>
        <w:r w:rsidR="00CE26A1">
          <w:rPr>
            <w:noProof/>
            <w:webHidden/>
          </w:rPr>
        </w:r>
        <w:r w:rsidR="00CE26A1">
          <w:rPr>
            <w:noProof/>
            <w:webHidden/>
          </w:rPr>
          <w:fldChar w:fldCharType="separate"/>
        </w:r>
        <w:r w:rsidR="00CE26A1">
          <w:rPr>
            <w:noProof/>
            <w:webHidden/>
          </w:rPr>
          <w:t>16</w:t>
        </w:r>
        <w:r w:rsidR="00CE26A1">
          <w:rPr>
            <w:noProof/>
            <w:webHidden/>
          </w:rPr>
          <w:fldChar w:fldCharType="end"/>
        </w:r>
      </w:hyperlink>
    </w:p>
    <w:p w:rsidR="00CE26A1" w:rsidRDefault="002717C3">
      <w:pPr>
        <w:pStyle w:val="TOC2"/>
        <w:tabs>
          <w:tab w:val="right" w:leader="dot" w:pos="9346"/>
        </w:tabs>
        <w:rPr>
          <w:rFonts w:asciiTheme="minorHAnsi" w:eastAsiaTheme="minorEastAsia" w:hAnsiTheme="minorHAnsi"/>
          <w:noProof/>
          <w:lang w:eastAsia="bg-BG"/>
        </w:rPr>
      </w:pPr>
      <w:hyperlink w:anchor="_Toc53738837" w:history="1">
        <w:r w:rsidR="00CE26A1" w:rsidRPr="00CF194C">
          <w:rPr>
            <w:rStyle w:val="Hyperlink"/>
            <w:noProof/>
          </w:rPr>
          <w:t>13.1. Хигиенни мерки на стадиона</w:t>
        </w:r>
        <w:r w:rsidR="00CE26A1">
          <w:rPr>
            <w:noProof/>
            <w:webHidden/>
          </w:rPr>
          <w:tab/>
        </w:r>
        <w:r w:rsidR="00CE26A1">
          <w:rPr>
            <w:noProof/>
            <w:webHidden/>
          </w:rPr>
          <w:fldChar w:fldCharType="begin"/>
        </w:r>
        <w:r w:rsidR="00CE26A1">
          <w:rPr>
            <w:noProof/>
            <w:webHidden/>
          </w:rPr>
          <w:instrText xml:space="preserve"> PAGEREF _Toc53738837 \h </w:instrText>
        </w:r>
        <w:r w:rsidR="00CE26A1">
          <w:rPr>
            <w:noProof/>
            <w:webHidden/>
          </w:rPr>
        </w:r>
        <w:r w:rsidR="00CE26A1">
          <w:rPr>
            <w:noProof/>
            <w:webHidden/>
          </w:rPr>
          <w:fldChar w:fldCharType="separate"/>
        </w:r>
        <w:r w:rsidR="00CE26A1">
          <w:rPr>
            <w:noProof/>
            <w:webHidden/>
          </w:rPr>
          <w:t>16</w:t>
        </w:r>
        <w:r w:rsidR="00CE26A1">
          <w:rPr>
            <w:noProof/>
            <w:webHidden/>
          </w:rPr>
          <w:fldChar w:fldCharType="end"/>
        </w:r>
      </w:hyperlink>
    </w:p>
    <w:p w:rsidR="00CE26A1" w:rsidRDefault="002717C3">
      <w:pPr>
        <w:pStyle w:val="TOC3"/>
        <w:tabs>
          <w:tab w:val="right" w:leader="dot" w:pos="9346"/>
        </w:tabs>
        <w:rPr>
          <w:rFonts w:asciiTheme="minorHAnsi" w:eastAsiaTheme="minorEastAsia" w:hAnsiTheme="minorHAnsi"/>
          <w:noProof/>
          <w:lang w:eastAsia="bg-BG"/>
        </w:rPr>
      </w:pPr>
      <w:hyperlink w:anchor="_Toc53738838" w:history="1">
        <w:r w:rsidR="00CE26A1" w:rsidRPr="00CF194C">
          <w:rPr>
            <w:rStyle w:val="Hyperlink"/>
            <w:noProof/>
          </w:rPr>
          <w:t>13.1.1. Влизане на стадиона</w:t>
        </w:r>
        <w:r w:rsidR="00CE26A1">
          <w:rPr>
            <w:noProof/>
            <w:webHidden/>
          </w:rPr>
          <w:tab/>
        </w:r>
        <w:r w:rsidR="00CE26A1">
          <w:rPr>
            <w:noProof/>
            <w:webHidden/>
          </w:rPr>
          <w:fldChar w:fldCharType="begin"/>
        </w:r>
        <w:r w:rsidR="00CE26A1">
          <w:rPr>
            <w:noProof/>
            <w:webHidden/>
          </w:rPr>
          <w:instrText xml:space="preserve"> PAGEREF _Toc53738838 \h </w:instrText>
        </w:r>
        <w:r w:rsidR="00CE26A1">
          <w:rPr>
            <w:noProof/>
            <w:webHidden/>
          </w:rPr>
        </w:r>
        <w:r w:rsidR="00CE26A1">
          <w:rPr>
            <w:noProof/>
            <w:webHidden/>
          </w:rPr>
          <w:fldChar w:fldCharType="separate"/>
        </w:r>
        <w:r w:rsidR="00CE26A1">
          <w:rPr>
            <w:noProof/>
            <w:webHidden/>
          </w:rPr>
          <w:t>16</w:t>
        </w:r>
        <w:r w:rsidR="00CE26A1">
          <w:rPr>
            <w:noProof/>
            <w:webHidden/>
          </w:rPr>
          <w:fldChar w:fldCharType="end"/>
        </w:r>
      </w:hyperlink>
    </w:p>
    <w:p w:rsidR="00CE26A1" w:rsidRDefault="002717C3">
      <w:pPr>
        <w:pStyle w:val="TOC3"/>
        <w:tabs>
          <w:tab w:val="right" w:leader="dot" w:pos="9346"/>
        </w:tabs>
        <w:rPr>
          <w:rFonts w:asciiTheme="minorHAnsi" w:eastAsiaTheme="minorEastAsia" w:hAnsiTheme="minorHAnsi"/>
          <w:noProof/>
          <w:lang w:eastAsia="bg-BG"/>
        </w:rPr>
      </w:pPr>
      <w:hyperlink w:anchor="_Toc53738839" w:history="1">
        <w:r w:rsidR="00CE26A1" w:rsidRPr="00CF194C">
          <w:rPr>
            <w:rStyle w:val="Hyperlink"/>
            <w:noProof/>
          </w:rPr>
          <w:t>13.1.2. Маски за лице и дезинфектанти за ръце</w:t>
        </w:r>
        <w:r w:rsidR="00CE26A1">
          <w:rPr>
            <w:noProof/>
            <w:webHidden/>
          </w:rPr>
          <w:tab/>
        </w:r>
        <w:r w:rsidR="00CE26A1">
          <w:rPr>
            <w:noProof/>
            <w:webHidden/>
          </w:rPr>
          <w:fldChar w:fldCharType="begin"/>
        </w:r>
        <w:r w:rsidR="00CE26A1">
          <w:rPr>
            <w:noProof/>
            <w:webHidden/>
          </w:rPr>
          <w:instrText xml:space="preserve"> PAGEREF _Toc53738839 \h </w:instrText>
        </w:r>
        <w:r w:rsidR="00CE26A1">
          <w:rPr>
            <w:noProof/>
            <w:webHidden/>
          </w:rPr>
        </w:r>
        <w:r w:rsidR="00CE26A1">
          <w:rPr>
            <w:noProof/>
            <w:webHidden/>
          </w:rPr>
          <w:fldChar w:fldCharType="separate"/>
        </w:r>
        <w:r w:rsidR="00CE26A1">
          <w:rPr>
            <w:noProof/>
            <w:webHidden/>
          </w:rPr>
          <w:t>16</w:t>
        </w:r>
        <w:r w:rsidR="00CE26A1">
          <w:rPr>
            <w:noProof/>
            <w:webHidden/>
          </w:rPr>
          <w:fldChar w:fldCharType="end"/>
        </w:r>
      </w:hyperlink>
    </w:p>
    <w:p w:rsidR="00CE26A1" w:rsidRDefault="002717C3">
      <w:pPr>
        <w:pStyle w:val="TOC3"/>
        <w:tabs>
          <w:tab w:val="right" w:leader="dot" w:pos="9346"/>
        </w:tabs>
        <w:rPr>
          <w:rFonts w:asciiTheme="minorHAnsi" w:eastAsiaTheme="minorEastAsia" w:hAnsiTheme="minorHAnsi"/>
          <w:noProof/>
          <w:lang w:eastAsia="bg-BG"/>
        </w:rPr>
      </w:pPr>
      <w:hyperlink w:anchor="_Toc53738840" w:history="1">
        <w:r w:rsidR="00CE26A1" w:rsidRPr="00CF194C">
          <w:rPr>
            <w:rStyle w:val="Hyperlink"/>
            <w:noProof/>
          </w:rPr>
          <w:t>13.1.3. Хигиенни процедури на стадиона</w:t>
        </w:r>
        <w:r w:rsidR="00CE26A1">
          <w:rPr>
            <w:noProof/>
            <w:webHidden/>
          </w:rPr>
          <w:tab/>
        </w:r>
        <w:r w:rsidR="00CE26A1">
          <w:rPr>
            <w:noProof/>
            <w:webHidden/>
          </w:rPr>
          <w:fldChar w:fldCharType="begin"/>
        </w:r>
        <w:r w:rsidR="00CE26A1">
          <w:rPr>
            <w:noProof/>
            <w:webHidden/>
          </w:rPr>
          <w:instrText xml:space="preserve"> PAGEREF _Toc53738840 \h </w:instrText>
        </w:r>
        <w:r w:rsidR="00CE26A1">
          <w:rPr>
            <w:noProof/>
            <w:webHidden/>
          </w:rPr>
        </w:r>
        <w:r w:rsidR="00CE26A1">
          <w:rPr>
            <w:noProof/>
            <w:webHidden/>
          </w:rPr>
          <w:fldChar w:fldCharType="separate"/>
        </w:r>
        <w:r w:rsidR="00CE26A1">
          <w:rPr>
            <w:noProof/>
            <w:webHidden/>
          </w:rPr>
          <w:t>16</w:t>
        </w:r>
        <w:r w:rsidR="00CE26A1">
          <w:rPr>
            <w:noProof/>
            <w:webHidden/>
          </w:rPr>
          <w:fldChar w:fldCharType="end"/>
        </w:r>
      </w:hyperlink>
    </w:p>
    <w:p w:rsidR="00CE26A1" w:rsidRDefault="002717C3">
      <w:pPr>
        <w:pStyle w:val="TOC2"/>
        <w:tabs>
          <w:tab w:val="right" w:leader="dot" w:pos="9346"/>
        </w:tabs>
        <w:rPr>
          <w:rFonts w:asciiTheme="minorHAnsi" w:eastAsiaTheme="minorEastAsia" w:hAnsiTheme="minorHAnsi"/>
          <w:noProof/>
          <w:lang w:eastAsia="bg-BG"/>
        </w:rPr>
      </w:pPr>
      <w:hyperlink w:anchor="_Toc53738841" w:history="1">
        <w:r w:rsidR="00CE26A1" w:rsidRPr="00CF194C">
          <w:rPr>
            <w:rStyle w:val="Hyperlink"/>
            <w:noProof/>
          </w:rPr>
          <w:t>13.2. Зониране на стадиона</w:t>
        </w:r>
        <w:r w:rsidR="00CE26A1">
          <w:rPr>
            <w:noProof/>
            <w:webHidden/>
          </w:rPr>
          <w:tab/>
        </w:r>
        <w:r w:rsidR="00CE26A1">
          <w:rPr>
            <w:noProof/>
            <w:webHidden/>
          </w:rPr>
          <w:fldChar w:fldCharType="begin"/>
        </w:r>
        <w:r w:rsidR="00CE26A1">
          <w:rPr>
            <w:noProof/>
            <w:webHidden/>
          </w:rPr>
          <w:instrText xml:space="preserve"> PAGEREF _Toc53738841 \h </w:instrText>
        </w:r>
        <w:r w:rsidR="00CE26A1">
          <w:rPr>
            <w:noProof/>
            <w:webHidden/>
          </w:rPr>
        </w:r>
        <w:r w:rsidR="00CE26A1">
          <w:rPr>
            <w:noProof/>
            <w:webHidden/>
          </w:rPr>
          <w:fldChar w:fldCharType="separate"/>
        </w:r>
        <w:r w:rsidR="00CE26A1">
          <w:rPr>
            <w:noProof/>
            <w:webHidden/>
          </w:rPr>
          <w:t>17</w:t>
        </w:r>
        <w:r w:rsidR="00CE26A1">
          <w:rPr>
            <w:noProof/>
            <w:webHidden/>
          </w:rPr>
          <w:fldChar w:fldCharType="end"/>
        </w:r>
      </w:hyperlink>
    </w:p>
    <w:p w:rsidR="00CE26A1" w:rsidRDefault="002717C3">
      <w:pPr>
        <w:pStyle w:val="TOC3"/>
        <w:tabs>
          <w:tab w:val="right" w:leader="dot" w:pos="9346"/>
        </w:tabs>
        <w:rPr>
          <w:rFonts w:asciiTheme="minorHAnsi" w:eastAsiaTheme="minorEastAsia" w:hAnsiTheme="minorHAnsi"/>
          <w:noProof/>
          <w:lang w:eastAsia="bg-BG"/>
        </w:rPr>
      </w:pPr>
      <w:hyperlink w:anchor="_Toc53738842" w:history="1">
        <w:r w:rsidR="00CE26A1" w:rsidRPr="00CF194C">
          <w:rPr>
            <w:rStyle w:val="Hyperlink"/>
            <w:noProof/>
          </w:rPr>
          <w:t>13.2.1. Зони на стадиона</w:t>
        </w:r>
        <w:r w:rsidR="00CE26A1">
          <w:rPr>
            <w:noProof/>
            <w:webHidden/>
          </w:rPr>
          <w:tab/>
        </w:r>
        <w:r w:rsidR="00CE26A1">
          <w:rPr>
            <w:noProof/>
            <w:webHidden/>
          </w:rPr>
          <w:fldChar w:fldCharType="begin"/>
        </w:r>
        <w:r w:rsidR="00CE26A1">
          <w:rPr>
            <w:noProof/>
            <w:webHidden/>
          </w:rPr>
          <w:instrText xml:space="preserve"> PAGEREF _Toc53738842 \h </w:instrText>
        </w:r>
        <w:r w:rsidR="00CE26A1">
          <w:rPr>
            <w:noProof/>
            <w:webHidden/>
          </w:rPr>
        </w:r>
        <w:r w:rsidR="00CE26A1">
          <w:rPr>
            <w:noProof/>
            <w:webHidden/>
          </w:rPr>
          <w:fldChar w:fldCharType="separate"/>
        </w:r>
        <w:r w:rsidR="00CE26A1">
          <w:rPr>
            <w:noProof/>
            <w:webHidden/>
          </w:rPr>
          <w:t>17</w:t>
        </w:r>
        <w:r w:rsidR="00CE26A1">
          <w:rPr>
            <w:noProof/>
            <w:webHidden/>
          </w:rPr>
          <w:fldChar w:fldCharType="end"/>
        </w:r>
      </w:hyperlink>
    </w:p>
    <w:p w:rsidR="00CE26A1" w:rsidRDefault="002717C3">
      <w:pPr>
        <w:pStyle w:val="TOC3"/>
        <w:tabs>
          <w:tab w:val="right" w:leader="dot" w:pos="9346"/>
        </w:tabs>
        <w:rPr>
          <w:rFonts w:asciiTheme="minorHAnsi" w:eastAsiaTheme="minorEastAsia" w:hAnsiTheme="minorHAnsi"/>
          <w:noProof/>
          <w:lang w:eastAsia="bg-BG"/>
        </w:rPr>
      </w:pPr>
      <w:hyperlink w:anchor="_Toc53738843" w:history="1">
        <w:r w:rsidR="00CE26A1" w:rsidRPr="00CF194C">
          <w:rPr>
            <w:rStyle w:val="Hyperlink"/>
            <w:noProof/>
          </w:rPr>
          <w:t>13.2.2. Зониране на времето на стадиона</w:t>
        </w:r>
        <w:r w:rsidR="00CE26A1">
          <w:rPr>
            <w:noProof/>
            <w:webHidden/>
          </w:rPr>
          <w:tab/>
        </w:r>
        <w:r w:rsidR="00CE26A1">
          <w:rPr>
            <w:noProof/>
            <w:webHidden/>
          </w:rPr>
          <w:fldChar w:fldCharType="begin"/>
        </w:r>
        <w:r w:rsidR="00CE26A1">
          <w:rPr>
            <w:noProof/>
            <w:webHidden/>
          </w:rPr>
          <w:instrText xml:space="preserve"> PAGEREF _Toc53738843 \h </w:instrText>
        </w:r>
        <w:r w:rsidR="00CE26A1">
          <w:rPr>
            <w:noProof/>
            <w:webHidden/>
          </w:rPr>
        </w:r>
        <w:r w:rsidR="00CE26A1">
          <w:rPr>
            <w:noProof/>
            <w:webHidden/>
          </w:rPr>
          <w:fldChar w:fldCharType="separate"/>
        </w:r>
        <w:r w:rsidR="00CE26A1">
          <w:rPr>
            <w:noProof/>
            <w:webHidden/>
          </w:rPr>
          <w:t>18</w:t>
        </w:r>
        <w:r w:rsidR="00CE26A1">
          <w:rPr>
            <w:noProof/>
            <w:webHidden/>
          </w:rPr>
          <w:fldChar w:fldCharType="end"/>
        </w:r>
      </w:hyperlink>
    </w:p>
    <w:p w:rsidR="00CE26A1" w:rsidRDefault="002717C3">
      <w:pPr>
        <w:pStyle w:val="TOC3"/>
        <w:tabs>
          <w:tab w:val="right" w:leader="dot" w:pos="9346"/>
        </w:tabs>
        <w:rPr>
          <w:rFonts w:asciiTheme="minorHAnsi" w:eastAsiaTheme="minorEastAsia" w:hAnsiTheme="minorHAnsi"/>
          <w:noProof/>
          <w:lang w:eastAsia="bg-BG"/>
        </w:rPr>
      </w:pPr>
      <w:hyperlink w:anchor="_Toc53738844" w:history="1">
        <w:r w:rsidR="00CE26A1" w:rsidRPr="00CF194C">
          <w:rPr>
            <w:rStyle w:val="Hyperlink"/>
            <w:noProof/>
          </w:rPr>
          <w:t>13.2.3. Зониране на достъпа и движението за MD-1</w:t>
        </w:r>
        <w:r w:rsidR="00CE26A1">
          <w:rPr>
            <w:noProof/>
            <w:webHidden/>
          </w:rPr>
          <w:tab/>
        </w:r>
        <w:r w:rsidR="00CE26A1">
          <w:rPr>
            <w:noProof/>
            <w:webHidden/>
          </w:rPr>
          <w:fldChar w:fldCharType="begin"/>
        </w:r>
        <w:r w:rsidR="00CE26A1">
          <w:rPr>
            <w:noProof/>
            <w:webHidden/>
          </w:rPr>
          <w:instrText xml:space="preserve"> PAGEREF _Toc53738844 \h </w:instrText>
        </w:r>
        <w:r w:rsidR="00CE26A1">
          <w:rPr>
            <w:noProof/>
            <w:webHidden/>
          </w:rPr>
        </w:r>
        <w:r w:rsidR="00CE26A1">
          <w:rPr>
            <w:noProof/>
            <w:webHidden/>
          </w:rPr>
          <w:fldChar w:fldCharType="separate"/>
        </w:r>
        <w:r w:rsidR="00CE26A1">
          <w:rPr>
            <w:noProof/>
            <w:webHidden/>
          </w:rPr>
          <w:t>18</w:t>
        </w:r>
        <w:r w:rsidR="00CE26A1">
          <w:rPr>
            <w:noProof/>
            <w:webHidden/>
          </w:rPr>
          <w:fldChar w:fldCharType="end"/>
        </w:r>
      </w:hyperlink>
    </w:p>
    <w:p w:rsidR="00CE26A1" w:rsidRDefault="002717C3">
      <w:pPr>
        <w:pStyle w:val="TOC3"/>
        <w:tabs>
          <w:tab w:val="right" w:leader="dot" w:pos="9346"/>
        </w:tabs>
        <w:rPr>
          <w:rFonts w:asciiTheme="minorHAnsi" w:eastAsiaTheme="minorEastAsia" w:hAnsiTheme="minorHAnsi"/>
          <w:noProof/>
          <w:lang w:eastAsia="bg-BG"/>
        </w:rPr>
      </w:pPr>
      <w:hyperlink w:anchor="_Toc53738845" w:history="1">
        <w:r w:rsidR="00CE26A1" w:rsidRPr="00CF194C">
          <w:rPr>
            <w:rStyle w:val="Hyperlink"/>
            <w:noProof/>
          </w:rPr>
          <w:t>13.2.4. Зониране на достъпа и движение на  MD</w:t>
        </w:r>
        <w:r w:rsidR="00CE26A1">
          <w:rPr>
            <w:noProof/>
            <w:webHidden/>
          </w:rPr>
          <w:tab/>
        </w:r>
        <w:r w:rsidR="00CE26A1">
          <w:rPr>
            <w:noProof/>
            <w:webHidden/>
          </w:rPr>
          <w:fldChar w:fldCharType="begin"/>
        </w:r>
        <w:r w:rsidR="00CE26A1">
          <w:rPr>
            <w:noProof/>
            <w:webHidden/>
          </w:rPr>
          <w:instrText xml:space="preserve"> PAGEREF _Toc53738845 \h </w:instrText>
        </w:r>
        <w:r w:rsidR="00CE26A1">
          <w:rPr>
            <w:noProof/>
            <w:webHidden/>
          </w:rPr>
        </w:r>
        <w:r w:rsidR="00CE26A1">
          <w:rPr>
            <w:noProof/>
            <w:webHidden/>
          </w:rPr>
          <w:fldChar w:fldCharType="separate"/>
        </w:r>
        <w:r w:rsidR="00CE26A1">
          <w:rPr>
            <w:noProof/>
            <w:webHidden/>
          </w:rPr>
          <w:t>19</w:t>
        </w:r>
        <w:r w:rsidR="00CE26A1">
          <w:rPr>
            <w:noProof/>
            <w:webHidden/>
          </w:rPr>
          <w:fldChar w:fldCharType="end"/>
        </w:r>
      </w:hyperlink>
    </w:p>
    <w:p w:rsidR="00CE26A1" w:rsidRDefault="002717C3">
      <w:pPr>
        <w:pStyle w:val="TOC2"/>
        <w:tabs>
          <w:tab w:val="right" w:leader="dot" w:pos="9346"/>
        </w:tabs>
        <w:rPr>
          <w:rFonts w:asciiTheme="minorHAnsi" w:eastAsiaTheme="minorEastAsia" w:hAnsiTheme="minorHAnsi"/>
          <w:noProof/>
          <w:lang w:eastAsia="bg-BG"/>
        </w:rPr>
      </w:pPr>
      <w:hyperlink w:anchor="_Toc53738846" w:history="1">
        <w:r w:rsidR="00CE26A1" w:rsidRPr="00CF194C">
          <w:rPr>
            <w:rStyle w:val="Hyperlink"/>
            <w:noProof/>
          </w:rPr>
          <w:t>13.3. Достъп до стадиона и управление на акредитациите</w:t>
        </w:r>
        <w:r w:rsidR="00CE26A1">
          <w:rPr>
            <w:noProof/>
            <w:webHidden/>
          </w:rPr>
          <w:tab/>
        </w:r>
        <w:r w:rsidR="00CE26A1">
          <w:rPr>
            <w:noProof/>
            <w:webHidden/>
          </w:rPr>
          <w:fldChar w:fldCharType="begin"/>
        </w:r>
        <w:r w:rsidR="00CE26A1">
          <w:rPr>
            <w:noProof/>
            <w:webHidden/>
          </w:rPr>
          <w:instrText xml:space="preserve"> PAGEREF _Toc53738846 \h </w:instrText>
        </w:r>
        <w:r w:rsidR="00CE26A1">
          <w:rPr>
            <w:noProof/>
            <w:webHidden/>
          </w:rPr>
        </w:r>
        <w:r w:rsidR="00CE26A1">
          <w:rPr>
            <w:noProof/>
            <w:webHidden/>
          </w:rPr>
          <w:fldChar w:fldCharType="separate"/>
        </w:r>
        <w:r w:rsidR="00CE26A1">
          <w:rPr>
            <w:noProof/>
            <w:webHidden/>
          </w:rPr>
          <w:t>19</w:t>
        </w:r>
        <w:r w:rsidR="00CE26A1">
          <w:rPr>
            <w:noProof/>
            <w:webHidden/>
          </w:rPr>
          <w:fldChar w:fldCharType="end"/>
        </w:r>
      </w:hyperlink>
    </w:p>
    <w:p w:rsidR="00CE26A1" w:rsidRDefault="002717C3">
      <w:pPr>
        <w:pStyle w:val="TOC3"/>
        <w:tabs>
          <w:tab w:val="right" w:leader="dot" w:pos="9346"/>
        </w:tabs>
        <w:rPr>
          <w:rFonts w:asciiTheme="minorHAnsi" w:eastAsiaTheme="minorEastAsia" w:hAnsiTheme="minorHAnsi"/>
          <w:noProof/>
          <w:lang w:eastAsia="bg-BG"/>
        </w:rPr>
      </w:pPr>
      <w:hyperlink w:anchor="_Toc53738847" w:history="1">
        <w:r w:rsidR="00CE26A1" w:rsidRPr="00CF194C">
          <w:rPr>
            <w:rStyle w:val="Hyperlink"/>
            <w:noProof/>
          </w:rPr>
          <w:t>13.3.1. Заявка до системата за акредитиране</w:t>
        </w:r>
        <w:r w:rsidR="00CE26A1">
          <w:rPr>
            <w:noProof/>
            <w:webHidden/>
          </w:rPr>
          <w:tab/>
        </w:r>
        <w:r w:rsidR="00CE26A1">
          <w:rPr>
            <w:noProof/>
            <w:webHidden/>
          </w:rPr>
          <w:fldChar w:fldCharType="begin"/>
        </w:r>
        <w:r w:rsidR="00CE26A1">
          <w:rPr>
            <w:noProof/>
            <w:webHidden/>
          </w:rPr>
          <w:instrText xml:space="preserve"> PAGEREF _Toc53738847 \h </w:instrText>
        </w:r>
        <w:r w:rsidR="00CE26A1">
          <w:rPr>
            <w:noProof/>
            <w:webHidden/>
          </w:rPr>
        </w:r>
        <w:r w:rsidR="00CE26A1">
          <w:rPr>
            <w:noProof/>
            <w:webHidden/>
          </w:rPr>
          <w:fldChar w:fldCharType="separate"/>
        </w:r>
        <w:r w:rsidR="00CE26A1">
          <w:rPr>
            <w:noProof/>
            <w:webHidden/>
          </w:rPr>
          <w:t>19</w:t>
        </w:r>
        <w:r w:rsidR="00CE26A1">
          <w:rPr>
            <w:noProof/>
            <w:webHidden/>
          </w:rPr>
          <w:fldChar w:fldCharType="end"/>
        </w:r>
      </w:hyperlink>
    </w:p>
    <w:p w:rsidR="00CE26A1" w:rsidRDefault="002717C3">
      <w:pPr>
        <w:pStyle w:val="TOC3"/>
        <w:tabs>
          <w:tab w:val="right" w:leader="dot" w:pos="9346"/>
        </w:tabs>
        <w:rPr>
          <w:rFonts w:asciiTheme="minorHAnsi" w:eastAsiaTheme="minorEastAsia" w:hAnsiTheme="minorHAnsi"/>
          <w:noProof/>
          <w:lang w:eastAsia="bg-BG"/>
        </w:rPr>
      </w:pPr>
      <w:hyperlink w:anchor="_Toc53738848" w:history="1">
        <w:r w:rsidR="00CE26A1" w:rsidRPr="00CF194C">
          <w:rPr>
            <w:rStyle w:val="Hyperlink"/>
            <w:noProof/>
          </w:rPr>
          <w:t>13.3.2. Управление на влизането на стадиона и местата за проверка на акредитациите.</w:t>
        </w:r>
        <w:r w:rsidR="00CE26A1">
          <w:rPr>
            <w:noProof/>
            <w:webHidden/>
          </w:rPr>
          <w:tab/>
        </w:r>
        <w:r w:rsidR="00CE26A1">
          <w:rPr>
            <w:noProof/>
            <w:webHidden/>
          </w:rPr>
          <w:fldChar w:fldCharType="begin"/>
        </w:r>
        <w:r w:rsidR="00CE26A1">
          <w:rPr>
            <w:noProof/>
            <w:webHidden/>
          </w:rPr>
          <w:instrText xml:space="preserve"> PAGEREF _Toc53738848 \h </w:instrText>
        </w:r>
        <w:r w:rsidR="00CE26A1">
          <w:rPr>
            <w:noProof/>
            <w:webHidden/>
          </w:rPr>
        </w:r>
        <w:r w:rsidR="00CE26A1">
          <w:rPr>
            <w:noProof/>
            <w:webHidden/>
          </w:rPr>
          <w:fldChar w:fldCharType="separate"/>
        </w:r>
        <w:r w:rsidR="00CE26A1">
          <w:rPr>
            <w:noProof/>
            <w:webHidden/>
          </w:rPr>
          <w:t>20</w:t>
        </w:r>
        <w:r w:rsidR="00CE26A1">
          <w:rPr>
            <w:noProof/>
            <w:webHidden/>
          </w:rPr>
          <w:fldChar w:fldCharType="end"/>
        </w:r>
      </w:hyperlink>
    </w:p>
    <w:p w:rsidR="00CE26A1" w:rsidRDefault="002717C3">
      <w:pPr>
        <w:pStyle w:val="TOC2"/>
        <w:tabs>
          <w:tab w:val="right" w:leader="dot" w:pos="9346"/>
        </w:tabs>
        <w:rPr>
          <w:rFonts w:asciiTheme="minorHAnsi" w:eastAsiaTheme="minorEastAsia" w:hAnsiTheme="minorHAnsi"/>
          <w:noProof/>
          <w:lang w:eastAsia="bg-BG"/>
        </w:rPr>
      </w:pPr>
      <w:hyperlink w:anchor="_Toc53738849" w:history="1">
        <w:r w:rsidR="00CE26A1" w:rsidRPr="00CF194C">
          <w:rPr>
            <w:rStyle w:val="Hyperlink"/>
            <w:noProof/>
          </w:rPr>
          <w:t>13.4. Персонал на отбора и брой на стадиона</w:t>
        </w:r>
        <w:r w:rsidR="00CE26A1">
          <w:rPr>
            <w:noProof/>
            <w:webHidden/>
          </w:rPr>
          <w:tab/>
        </w:r>
        <w:r w:rsidR="00CE26A1">
          <w:rPr>
            <w:noProof/>
            <w:webHidden/>
          </w:rPr>
          <w:fldChar w:fldCharType="begin"/>
        </w:r>
        <w:r w:rsidR="00CE26A1">
          <w:rPr>
            <w:noProof/>
            <w:webHidden/>
          </w:rPr>
          <w:instrText xml:space="preserve"> PAGEREF _Toc53738849 \h </w:instrText>
        </w:r>
        <w:r w:rsidR="00CE26A1">
          <w:rPr>
            <w:noProof/>
            <w:webHidden/>
          </w:rPr>
        </w:r>
        <w:r w:rsidR="00CE26A1">
          <w:rPr>
            <w:noProof/>
            <w:webHidden/>
          </w:rPr>
          <w:fldChar w:fldCharType="separate"/>
        </w:r>
        <w:r w:rsidR="00CE26A1">
          <w:rPr>
            <w:noProof/>
            <w:webHidden/>
          </w:rPr>
          <w:t>20</w:t>
        </w:r>
        <w:r w:rsidR="00CE26A1">
          <w:rPr>
            <w:noProof/>
            <w:webHidden/>
          </w:rPr>
          <w:fldChar w:fldCharType="end"/>
        </w:r>
      </w:hyperlink>
    </w:p>
    <w:p w:rsidR="00CE26A1" w:rsidRDefault="002717C3">
      <w:pPr>
        <w:pStyle w:val="TOC2"/>
        <w:tabs>
          <w:tab w:val="right" w:leader="dot" w:pos="9346"/>
        </w:tabs>
        <w:rPr>
          <w:rFonts w:asciiTheme="minorHAnsi" w:eastAsiaTheme="minorEastAsia" w:hAnsiTheme="minorHAnsi"/>
          <w:noProof/>
          <w:lang w:eastAsia="bg-BG"/>
        </w:rPr>
      </w:pPr>
      <w:hyperlink w:anchor="_Toc53738850" w:history="1">
        <w:r w:rsidR="00CE26A1" w:rsidRPr="00CF194C">
          <w:rPr>
            <w:rStyle w:val="Hyperlink"/>
            <w:noProof/>
          </w:rPr>
          <w:t>13.5. Процедура по пристигане / заминаване на стадиона.</w:t>
        </w:r>
        <w:r w:rsidR="00CE26A1">
          <w:rPr>
            <w:noProof/>
            <w:webHidden/>
          </w:rPr>
          <w:tab/>
        </w:r>
        <w:r w:rsidR="00CE26A1">
          <w:rPr>
            <w:noProof/>
            <w:webHidden/>
          </w:rPr>
          <w:fldChar w:fldCharType="begin"/>
        </w:r>
        <w:r w:rsidR="00CE26A1">
          <w:rPr>
            <w:noProof/>
            <w:webHidden/>
          </w:rPr>
          <w:instrText xml:space="preserve"> PAGEREF _Toc53738850 \h </w:instrText>
        </w:r>
        <w:r w:rsidR="00CE26A1">
          <w:rPr>
            <w:noProof/>
            <w:webHidden/>
          </w:rPr>
        </w:r>
        <w:r w:rsidR="00CE26A1">
          <w:rPr>
            <w:noProof/>
            <w:webHidden/>
          </w:rPr>
          <w:fldChar w:fldCharType="separate"/>
        </w:r>
        <w:r w:rsidR="00CE26A1">
          <w:rPr>
            <w:noProof/>
            <w:webHidden/>
          </w:rPr>
          <w:t>20</w:t>
        </w:r>
        <w:r w:rsidR="00CE26A1">
          <w:rPr>
            <w:noProof/>
            <w:webHidden/>
          </w:rPr>
          <w:fldChar w:fldCharType="end"/>
        </w:r>
      </w:hyperlink>
    </w:p>
    <w:p w:rsidR="00CE26A1" w:rsidRDefault="002717C3">
      <w:pPr>
        <w:pStyle w:val="TOC3"/>
        <w:tabs>
          <w:tab w:val="right" w:leader="dot" w:pos="9346"/>
        </w:tabs>
        <w:rPr>
          <w:rFonts w:asciiTheme="minorHAnsi" w:eastAsiaTheme="minorEastAsia" w:hAnsiTheme="minorHAnsi"/>
          <w:noProof/>
          <w:lang w:eastAsia="bg-BG"/>
        </w:rPr>
      </w:pPr>
      <w:hyperlink w:anchor="_Toc53738851" w:history="1">
        <w:r w:rsidR="00CE26A1" w:rsidRPr="00CF194C">
          <w:rPr>
            <w:rStyle w:val="Hyperlink"/>
            <w:noProof/>
          </w:rPr>
          <w:t>13.5.1. Пристигане.</w:t>
        </w:r>
        <w:r w:rsidR="00CE26A1">
          <w:rPr>
            <w:noProof/>
            <w:webHidden/>
          </w:rPr>
          <w:tab/>
        </w:r>
        <w:r w:rsidR="00CE26A1">
          <w:rPr>
            <w:noProof/>
            <w:webHidden/>
          </w:rPr>
          <w:fldChar w:fldCharType="begin"/>
        </w:r>
        <w:r w:rsidR="00CE26A1">
          <w:rPr>
            <w:noProof/>
            <w:webHidden/>
          </w:rPr>
          <w:instrText xml:space="preserve"> PAGEREF _Toc53738851 \h </w:instrText>
        </w:r>
        <w:r w:rsidR="00CE26A1">
          <w:rPr>
            <w:noProof/>
            <w:webHidden/>
          </w:rPr>
        </w:r>
        <w:r w:rsidR="00CE26A1">
          <w:rPr>
            <w:noProof/>
            <w:webHidden/>
          </w:rPr>
          <w:fldChar w:fldCharType="separate"/>
        </w:r>
        <w:r w:rsidR="00CE26A1">
          <w:rPr>
            <w:noProof/>
            <w:webHidden/>
          </w:rPr>
          <w:t>20</w:t>
        </w:r>
        <w:r w:rsidR="00CE26A1">
          <w:rPr>
            <w:noProof/>
            <w:webHidden/>
          </w:rPr>
          <w:fldChar w:fldCharType="end"/>
        </w:r>
      </w:hyperlink>
    </w:p>
    <w:p w:rsidR="00CE26A1" w:rsidRDefault="002717C3">
      <w:pPr>
        <w:pStyle w:val="TOC3"/>
        <w:tabs>
          <w:tab w:val="right" w:leader="dot" w:pos="9346"/>
        </w:tabs>
        <w:rPr>
          <w:rFonts w:asciiTheme="minorHAnsi" w:eastAsiaTheme="minorEastAsia" w:hAnsiTheme="minorHAnsi"/>
          <w:noProof/>
          <w:lang w:eastAsia="bg-BG"/>
        </w:rPr>
      </w:pPr>
      <w:hyperlink w:anchor="_Toc53738852" w:history="1">
        <w:r w:rsidR="00CE26A1" w:rsidRPr="00CF194C">
          <w:rPr>
            <w:rStyle w:val="Hyperlink"/>
            <w:noProof/>
          </w:rPr>
          <w:t>13.5.2. Заминаване.</w:t>
        </w:r>
        <w:r w:rsidR="00CE26A1">
          <w:rPr>
            <w:noProof/>
            <w:webHidden/>
          </w:rPr>
          <w:tab/>
        </w:r>
        <w:r w:rsidR="00CE26A1">
          <w:rPr>
            <w:noProof/>
            <w:webHidden/>
          </w:rPr>
          <w:fldChar w:fldCharType="begin"/>
        </w:r>
        <w:r w:rsidR="00CE26A1">
          <w:rPr>
            <w:noProof/>
            <w:webHidden/>
          </w:rPr>
          <w:instrText xml:space="preserve"> PAGEREF _Toc53738852 \h </w:instrText>
        </w:r>
        <w:r w:rsidR="00CE26A1">
          <w:rPr>
            <w:noProof/>
            <w:webHidden/>
          </w:rPr>
        </w:r>
        <w:r w:rsidR="00CE26A1">
          <w:rPr>
            <w:noProof/>
            <w:webHidden/>
          </w:rPr>
          <w:fldChar w:fldCharType="separate"/>
        </w:r>
        <w:r w:rsidR="00CE26A1">
          <w:rPr>
            <w:noProof/>
            <w:webHidden/>
          </w:rPr>
          <w:t>20</w:t>
        </w:r>
        <w:r w:rsidR="00CE26A1">
          <w:rPr>
            <w:noProof/>
            <w:webHidden/>
          </w:rPr>
          <w:fldChar w:fldCharType="end"/>
        </w:r>
      </w:hyperlink>
    </w:p>
    <w:p w:rsidR="00CE26A1" w:rsidRDefault="002717C3">
      <w:pPr>
        <w:pStyle w:val="TOC2"/>
        <w:tabs>
          <w:tab w:val="right" w:leader="dot" w:pos="9346"/>
        </w:tabs>
        <w:rPr>
          <w:rFonts w:asciiTheme="minorHAnsi" w:eastAsiaTheme="minorEastAsia" w:hAnsiTheme="minorHAnsi"/>
          <w:noProof/>
          <w:lang w:eastAsia="bg-BG"/>
        </w:rPr>
      </w:pPr>
      <w:hyperlink w:anchor="_Toc53738853" w:history="1">
        <w:r w:rsidR="00CE26A1" w:rsidRPr="00CF194C">
          <w:rPr>
            <w:rStyle w:val="Hyperlink"/>
            <w:noProof/>
          </w:rPr>
          <w:t>13.6. Съоръжения на стадиона</w:t>
        </w:r>
        <w:r w:rsidR="00CE26A1">
          <w:rPr>
            <w:noProof/>
            <w:webHidden/>
          </w:rPr>
          <w:tab/>
        </w:r>
        <w:r w:rsidR="00CE26A1">
          <w:rPr>
            <w:noProof/>
            <w:webHidden/>
          </w:rPr>
          <w:fldChar w:fldCharType="begin"/>
        </w:r>
        <w:r w:rsidR="00CE26A1">
          <w:rPr>
            <w:noProof/>
            <w:webHidden/>
          </w:rPr>
          <w:instrText xml:space="preserve"> PAGEREF _Toc53738853 \h </w:instrText>
        </w:r>
        <w:r w:rsidR="00CE26A1">
          <w:rPr>
            <w:noProof/>
            <w:webHidden/>
          </w:rPr>
        </w:r>
        <w:r w:rsidR="00CE26A1">
          <w:rPr>
            <w:noProof/>
            <w:webHidden/>
          </w:rPr>
          <w:fldChar w:fldCharType="separate"/>
        </w:r>
        <w:r w:rsidR="00CE26A1">
          <w:rPr>
            <w:noProof/>
            <w:webHidden/>
          </w:rPr>
          <w:t>21</w:t>
        </w:r>
        <w:r w:rsidR="00CE26A1">
          <w:rPr>
            <w:noProof/>
            <w:webHidden/>
          </w:rPr>
          <w:fldChar w:fldCharType="end"/>
        </w:r>
      </w:hyperlink>
    </w:p>
    <w:p w:rsidR="00CE26A1" w:rsidRDefault="002717C3">
      <w:pPr>
        <w:pStyle w:val="TOC3"/>
        <w:tabs>
          <w:tab w:val="right" w:leader="dot" w:pos="9346"/>
        </w:tabs>
        <w:rPr>
          <w:rFonts w:asciiTheme="minorHAnsi" w:eastAsiaTheme="minorEastAsia" w:hAnsiTheme="minorHAnsi"/>
          <w:noProof/>
          <w:lang w:eastAsia="bg-BG"/>
        </w:rPr>
      </w:pPr>
      <w:hyperlink w:anchor="_Toc53738854" w:history="1">
        <w:r w:rsidR="00CE26A1" w:rsidRPr="00CF194C">
          <w:rPr>
            <w:rStyle w:val="Hyperlink"/>
            <w:noProof/>
          </w:rPr>
          <w:t>13.6.1. Съблекални</w:t>
        </w:r>
        <w:r w:rsidR="00CE26A1">
          <w:rPr>
            <w:noProof/>
            <w:webHidden/>
          </w:rPr>
          <w:tab/>
        </w:r>
        <w:r w:rsidR="00CE26A1">
          <w:rPr>
            <w:noProof/>
            <w:webHidden/>
          </w:rPr>
          <w:fldChar w:fldCharType="begin"/>
        </w:r>
        <w:r w:rsidR="00CE26A1">
          <w:rPr>
            <w:noProof/>
            <w:webHidden/>
          </w:rPr>
          <w:instrText xml:space="preserve"> PAGEREF _Toc53738854 \h </w:instrText>
        </w:r>
        <w:r w:rsidR="00CE26A1">
          <w:rPr>
            <w:noProof/>
            <w:webHidden/>
          </w:rPr>
        </w:r>
        <w:r w:rsidR="00CE26A1">
          <w:rPr>
            <w:noProof/>
            <w:webHidden/>
          </w:rPr>
          <w:fldChar w:fldCharType="separate"/>
        </w:r>
        <w:r w:rsidR="00CE26A1">
          <w:rPr>
            <w:noProof/>
            <w:webHidden/>
          </w:rPr>
          <w:t>21</w:t>
        </w:r>
        <w:r w:rsidR="00CE26A1">
          <w:rPr>
            <w:noProof/>
            <w:webHidden/>
          </w:rPr>
          <w:fldChar w:fldCharType="end"/>
        </w:r>
      </w:hyperlink>
    </w:p>
    <w:p w:rsidR="00CE26A1" w:rsidRDefault="002717C3">
      <w:pPr>
        <w:pStyle w:val="TOC3"/>
        <w:tabs>
          <w:tab w:val="right" w:leader="dot" w:pos="9346"/>
        </w:tabs>
        <w:rPr>
          <w:rFonts w:asciiTheme="minorHAnsi" w:eastAsiaTheme="minorEastAsia" w:hAnsiTheme="minorHAnsi"/>
          <w:noProof/>
          <w:lang w:eastAsia="bg-BG"/>
        </w:rPr>
      </w:pPr>
      <w:hyperlink w:anchor="_Toc53738855" w:history="1">
        <w:r w:rsidR="00CE26A1" w:rsidRPr="00CF194C">
          <w:rPr>
            <w:rStyle w:val="Hyperlink"/>
            <w:noProof/>
          </w:rPr>
          <w:t>13.6.2. Пейки на отбора, места за техническия персонал и допълнителни места.</w:t>
        </w:r>
        <w:r w:rsidR="00CE26A1">
          <w:rPr>
            <w:noProof/>
            <w:webHidden/>
          </w:rPr>
          <w:tab/>
        </w:r>
        <w:r w:rsidR="00CE26A1">
          <w:rPr>
            <w:noProof/>
            <w:webHidden/>
          </w:rPr>
          <w:fldChar w:fldCharType="begin"/>
        </w:r>
        <w:r w:rsidR="00CE26A1">
          <w:rPr>
            <w:noProof/>
            <w:webHidden/>
          </w:rPr>
          <w:instrText xml:space="preserve"> PAGEREF _Toc53738855 \h </w:instrText>
        </w:r>
        <w:r w:rsidR="00CE26A1">
          <w:rPr>
            <w:noProof/>
            <w:webHidden/>
          </w:rPr>
        </w:r>
        <w:r w:rsidR="00CE26A1">
          <w:rPr>
            <w:noProof/>
            <w:webHidden/>
          </w:rPr>
          <w:fldChar w:fldCharType="separate"/>
        </w:r>
        <w:r w:rsidR="00CE26A1">
          <w:rPr>
            <w:noProof/>
            <w:webHidden/>
          </w:rPr>
          <w:t>21</w:t>
        </w:r>
        <w:r w:rsidR="00CE26A1">
          <w:rPr>
            <w:noProof/>
            <w:webHidden/>
          </w:rPr>
          <w:fldChar w:fldCharType="end"/>
        </w:r>
      </w:hyperlink>
    </w:p>
    <w:p w:rsidR="00CE26A1" w:rsidRDefault="002717C3">
      <w:pPr>
        <w:pStyle w:val="TOC3"/>
        <w:tabs>
          <w:tab w:val="right" w:leader="dot" w:pos="9346"/>
        </w:tabs>
        <w:rPr>
          <w:rFonts w:asciiTheme="minorHAnsi" w:eastAsiaTheme="minorEastAsia" w:hAnsiTheme="minorHAnsi"/>
          <w:noProof/>
          <w:lang w:eastAsia="bg-BG"/>
        </w:rPr>
      </w:pPr>
      <w:hyperlink w:anchor="_Toc53738856" w:history="1">
        <w:r w:rsidR="00CE26A1" w:rsidRPr="00CF194C">
          <w:rPr>
            <w:rStyle w:val="Hyperlink"/>
            <w:noProof/>
          </w:rPr>
          <w:t>13.6.3. Места за загряване на играчите.</w:t>
        </w:r>
        <w:r w:rsidR="00CE26A1">
          <w:rPr>
            <w:noProof/>
            <w:webHidden/>
          </w:rPr>
          <w:tab/>
        </w:r>
        <w:r w:rsidR="00CE26A1">
          <w:rPr>
            <w:noProof/>
            <w:webHidden/>
          </w:rPr>
          <w:fldChar w:fldCharType="begin"/>
        </w:r>
        <w:r w:rsidR="00CE26A1">
          <w:rPr>
            <w:noProof/>
            <w:webHidden/>
          </w:rPr>
          <w:instrText xml:space="preserve"> PAGEREF _Toc53738856 \h </w:instrText>
        </w:r>
        <w:r w:rsidR="00CE26A1">
          <w:rPr>
            <w:noProof/>
            <w:webHidden/>
          </w:rPr>
        </w:r>
        <w:r w:rsidR="00CE26A1">
          <w:rPr>
            <w:noProof/>
            <w:webHidden/>
          </w:rPr>
          <w:fldChar w:fldCharType="separate"/>
        </w:r>
        <w:r w:rsidR="00CE26A1">
          <w:rPr>
            <w:noProof/>
            <w:webHidden/>
          </w:rPr>
          <w:t>22</w:t>
        </w:r>
        <w:r w:rsidR="00CE26A1">
          <w:rPr>
            <w:noProof/>
            <w:webHidden/>
          </w:rPr>
          <w:fldChar w:fldCharType="end"/>
        </w:r>
      </w:hyperlink>
    </w:p>
    <w:p w:rsidR="00CE26A1" w:rsidRDefault="002717C3">
      <w:pPr>
        <w:pStyle w:val="TOC3"/>
        <w:tabs>
          <w:tab w:val="right" w:leader="dot" w:pos="9346"/>
        </w:tabs>
        <w:rPr>
          <w:rFonts w:asciiTheme="minorHAnsi" w:eastAsiaTheme="minorEastAsia" w:hAnsiTheme="minorHAnsi"/>
          <w:noProof/>
          <w:lang w:eastAsia="bg-BG"/>
        </w:rPr>
      </w:pPr>
      <w:hyperlink w:anchor="_Toc53738857" w:history="1">
        <w:r w:rsidR="00CE26A1" w:rsidRPr="00CF194C">
          <w:rPr>
            <w:rStyle w:val="Hyperlink"/>
            <w:noProof/>
          </w:rPr>
          <w:t>13.6.4. Допинг контрол.</w:t>
        </w:r>
        <w:r w:rsidR="00CE26A1">
          <w:rPr>
            <w:noProof/>
            <w:webHidden/>
          </w:rPr>
          <w:tab/>
        </w:r>
        <w:r w:rsidR="00CE26A1">
          <w:rPr>
            <w:noProof/>
            <w:webHidden/>
          </w:rPr>
          <w:fldChar w:fldCharType="begin"/>
        </w:r>
        <w:r w:rsidR="00CE26A1">
          <w:rPr>
            <w:noProof/>
            <w:webHidden/>
          </w:rPr>
          <w:instrText xml:space="preserve"> PAGEREF _Toc53738857 \h </w:instrText>
        </w:r>
        <w:r w:rsidR="00CE26A1">
          <w:rPr>
            <w:noProof/>
            <w:webHidden/>
          </w:rPr>
        </w:r>
        <w:r w:rsidR="00CE26A1">
          <w:rPr>
            <w:noProof/>
            <w:webHidden/>
          </w:rPr>
          <w:fldChar w:fldCharType="separate"/>
        </w:r>
        <w:r w:rsidR="00CE26A1">
          <w:rPr>
            <w:noProof/>
            <w:webHidden/>
          </w:rPr>
          <w:t>22</w:t>
        </w:r>
        <w:r w:rsidR="00CE26A1">
          <w:rPr>
            <w:noProof/>
            <w:webHidden/>
          </w:rPr>
          <w:fldChar w:fldCharType="end"/>
        </w:r>
      </w:hyperlink>
    </w:p>
    <w:p w:rsidR="00CE26A1" w:rsidRDefault="002717C3">
      <w:pPr>
        <w:pStyle w:val="TOC1"/>
        <w:tabs>
          <w:tab w:val="right" w:leader="dot" w:pos="9346"/>
        </w:tabs>
        <w:rPr>
          <w:rFonts w:asciiTheme="minorHAnsi" w:eastAsiaTheme="minorEastAsia" w:hAnsiTheme="minorHAnsi"/>
          <w:b w:val="0"/>
          <w:noProof/>
          <w:lang w:eastAsia="bg-BG"/>
        </w:rPr>
      </w:pPr>
      <w:hyperlink w:anchor="_Toc53738858" w:history="1">
        <w:r w:rsidR="00CE26A1" w:rsidRPr="00CF194C">
          <w:rPr>
            <w:rStyle w:val="Hyperlink"/>
            <w:noProof/>
          </w:rPr>
          <w:t>14. Операции по време на мача</w:t>
        </w:r>
        <w:r w:rsidR="00CE26A1">
          <w:rPr>
            <w:noProof/>
            <w:webHidden/>
          </w:rPr>
          <w:tab/>
        </w:r>
        <w:r w:rsidR="00CE26A1">
          <w:rPr>
            <w:noProof/>
            <w:webHidden/>
          </w:rPr>
          <w:fldChar w:fldCharType="begin"/>
        </w:r>
        <w:r w:rsidR="00CE26A1">
          <w:rPr>
            <w:noProof/>
            <w:webHidden/>
          </w:rPr>
          <w:instrText xml:space="preserve"> PAGEREF _Toc53738858 \h </w:instrText>
        </w:r>
        <w:r w:rsidR="00CE26A1">
          <w:rPr>
            <w:noProof/>
            <w:webHidden/>
          </w:rPr>
        </w:r>
        <w:r w:rsidR="00CE26A1">
          <w:rPr>
            <w:noProof/>
            <w:webHidden/>
          </w:rPr>
          <w:fldChar w:fldCharType="separate"/>
        </w:r>
        <w:r w:rsidR="00CE26A1">
          <w:rPr>
            <w:noProof/>
            <w:webHidden/>
          </w:rPr>
          <w:t>22</w:t>
        </w:r>
        <w:r w:rsidR="00CE26A1">
          <w:rPr>
            <w:noProof/>
            <w:webHidden/>
          </w:rPr>
          <w:fldChar w:fldCharType="end"/>
        </w:r>
      </w:hyperlink>
    </w:p>
    <w:p w:rsidR="00CE26A1" w:rsidRDefault="002717C3">
      <w:pPr>
        <w:pStyle w:val="TOC2"/>
        <w:tabs>
          <w:tab w:val="right" w:leader="dot" w:pos="9346"/>
        </w:tabs>
        <w:rPr>
          <w:rFonts w:asciiTheme="minorHAnsi" w:eastAsiaTheme="minorEastAsia" w:hAnsiTheme="minorHAnsi"/>
          <w:noProof/>
          <w:lang w:eastAsia="bg-BG"/>
        </w:rPr>
      </w:pPr>
      <w:hyperlink w:anchor="_Toc53738859" w:history="1">
        <w:r w:rsidR="00CE26A1" w:rsidRPr="00CF194C">
          <w:rPr>
            <w:rStyle w:val="Hyperlink"/>
            <w:noProof/>
          </w:rPr>
          <w:t>14.1. Зона 1 обиколка и организационна среща в деня на мача (MDOM).</w:t>
        </w:r>
        <w:r w:rsidR="00CE26A1">
          <w:rPr>
            <w:noProof/>
            <w:webHidden/>
          </w:rPr>
          <w:tab/>
        </w:r>
        <w:r w:rsidR="00CE26A1">
          <w:rPr>
            <w:noProof/>
            <w:webHidden/>
          </w:rPr>
          <w:fldChar w:fldCharType="begin"/>
        </w:r>
        <w:r w:rsidR="00CE26A1">
          <w:rPr>
            <w:noProof/>
            <w:webHidden/>
          </w:rPr>
          <w:instrText xml:space="preserve"> PAGEREF _Toc53738859 \h </w:instrText>
        </w:r>
        <w:r w:rsidR="00CE26A1">
          <w:rPr>
            <w:noProof/>
            <w:webHidden/>
          </w:rPr>
        </w:r>
        <w:r w:rsidR="00CE26A1">
          <w:rPr>
            <w:noProof/>
            <w:webHidden/>
          </w:rPr>
          <w:fldChar w:fldCharType="separate"/>
        </w:r>
        <w:r w:rsidR="00CE26A1">
          <w:rPr>
            <w:noProof/>
            <w:webHidden/>
          </w:rPr>
          <w:t>22</w:t>
        </w:r>
        <w:r w:rsidR="00CE26A1">
          <w:rPr>
            <w:noProof/>
            <w:webHidden/>
          </w:rPr>
          <w:fldChar w:fldCharType="end"/>
        </w:r>
      </w:hyperlink>
    </w:p>
    <w:p w:rsidR="00CE26A1" w:rsidRDefault="002717C3">
      <w:pPr>
        <w:pStyle w:val="TOC2"/>
        <w:tabs>
          <w:tab w:val="right" w:leader="dot" w:pos="9346"/>
        </w:tabs>
        <w:rPr>
          <w:rFonts w:asciiTheme="minorHAnsi" w:eastAsiaTheme="minorEastAsia" w:hAnsiTheme="minorHAnsi"/>
          <w:noProof/>
          <w:lang w:eastAsia="bg-BG"/>
        </w:rPr>
      </w:pPr>
      <w:hyperlink w:anchor="_Toc53738860" w:history="1">
        <w:r w:rsidR="00CE26A1" w:rsidRPr="00CF194C">
          <w:rPr>
            <w:rStyle w:val="Hyperlink"/>
            <w:noProof/>
          </w:rPr>
          <w:t>14.2. Официално посрещане</w:t>
        </w:r>
        <w:r w:rsidR="00CE26A1">
          <w:rPr>
            <w:noProof/>
            <w:webHidden/>
          </w:rPr>
          <w:tab/>
        </w:r>
        <w:r w:rsidR="00CE26A1">
          <w:rPr>
            <w:noProof/>
            <w:webHidden/>
          </w:rPr>
          <w:fldChar w:fldCharType="begin"/>
        </w:r>
        <w:r w:rsidR="00CE26A1">
          <w:rPr>
            <w:noProof/>
            <w:webHidden/>
          </w:rPr>
          <w:instrText xml:space="preserve"> PAGEREF _Toc53738860 \h </w:instrText>
        </w:r>
        <w:r w:rsidR="00CE26A1">
          <w:rPr>
            <w:noProof/>
            <w:webHidden/>
          </w:rPr>
        </w:r>
        <w:r w:rsidR="00CE26A1">
          <w:rPr>
            <w:noProof/>
            <w:webHidden/>
          </w:rPr>
          <w:fldChar w:fldCharType="separate"/>
        </w:r>
        <w:r w:rsidR="00CE26A1">
          <w:rPr>
            <w:noProof/>
            <w:webHidden/>
          </w:rPr>
          <w:t>22</w:t>
        </w:r>
        <w:r w:rsidR="00CE26A1">
          <w:rPr>
            <w:noProof/>
            <w:webHidden/>
          </w:rPr>
          <w:fldChar w:fldCharType="end"/>
        </w:r>
      </w:hyperlink>
    </w:p>
    <w:p w:rsidR="00CE26A1" w:rsidRDefault="002717C3">
      <w:pPr>
        <w:pStyle w:val="TOC2"/>
        <w:tabs>
          <w:tab w:val="right" w:leader="dot" w:pos="9346"/>
        </w:tabs>
        <w:rPr>
          <w:rFonts w:asciiTheme="minorHAnsi" w:eastAsiaTheme="minorEastAsia" w:hAnsiTheme="minorHAnsi"/>
          <w:noProof/>
          <w:lang w:eastAsia="bg-BG"/>
        </w:rPr>
      </w:pPr>
      <w:hyperlink w:anchor="_Toc53738861" w:history="1">
        <w:r w:rsidR="00CE26A1" w:rsidRPr="00CF194C">
          <w:rPr>
            <w:rStyle w:val="Hyperlink"/>
            <w:noProof/>
          </w:rPr>
          <w:t>14.3. Деца, които събират топките.</w:t>
        </w:r>
        <w:r w:rsidR="00CE26A1">
          <w:rPr>
            <w:noProof/>
            <w:webHidden/>
          </w:rPr>
          <w:tab/>
        </w:r>
        <w:r w:rsidR="00CE26A1">
          <w:rPr>
            <w:noProof/>
            <w:webHidden/>
          </w:rPr>
          <w:fldChar w:fldCharType="begin"/>
        </w:r>
        <w:r w:rsidR="00CE26A1">
          <w:rPr>
            <w:noProof/>
            <w:webHidden/>
          </w:rPr>
          <w:instrText xml:space="preserve"> PAGEREF _Toc53738861 \h </w:instrText>
        </w:r>
        <w:r w:rsidR="00CE26A1">
          <w:rPr>
            <w:noProof/>
            <w:webHidden/>
          </w:rPr>
        </w:r>
        <w:r w:rsidR="00CE26A1">
          <w:rPr>
            <w:noProof/>
            <w:webHidden/>
          </w:rPr>
          <w:fldChar w:fldCharType="separate"/>
        </w:r>
        <w:r w:rsidR="00CE26A1">
          <w:rPr>
            <w:noProof/>
            <w:webHidden/>
          </w:rPr>
          <w:t>23</w:t>
        </w:r>
        <w:r w:rsidR="00CE26A1">
          <w:rPr>
            <w:noProof/>
            <w:webHidden/>
          </w:rPr>
          <w:fldChar w:fldCharType="end"/>
        </w:r>
      </w:hyperlink>
    </w:p>
    <w:p w:rsidR="00CE26A1" w:rsidRDefault="002717C3">
      <w:pPr>
        <w:pStyle w:val="TOC2"/>
        <w:tabs>
          <w:tab w:val="right" w:leader="dot" w:pos="9346"/>
        </w:tabs>
        <w:rPr>
          <w:rFonts w:asciiTheme="minorHAnsi" w:eastAsiaTheme="minorEastAsia" w:hAnsiTheme="minorHAnsi"/>
          <w:noProof/>
          <w:lang w:eastAsia="bg-BG"/>
        </w:rPr>
      </w:pPr>
      <w:hyperlink w:anchor="_Toc53738862" w:history="1">
        <w:r w:rsidR="00CE26A1" w:rsidRPr="00CF194C">
          <w:rPr>
            <w:rStyle w:val="Hyperlink"/>
            <w:noProof/>
          </w:rPr>
          <w:t>14.4. Медицински екип до терена.</w:t>
        </w:r>
        <w:r w:rsidR="00CE26A1">
          <w:rPr>
            <w:noProof/>
            <w:webHidden/>
          </w:rPr>
          <w:tab/>
        </w:r>
        <w:r w:rsidR="00CE26A1">
          <w:rPr>
            <w:noProof/>
            <w:webHidden/>
          </w:rPr>
          <w:fldChar w:fldCharType="begin"/>
        </w:r>
        <w:r w:rsidR="00CE26A1">
          <w:rPr>
            <w:noProof/>
            <w:webHidden/>
          </w:rPr>
          <w:instrText xml:space="preserve"> PAGEREF _Toc53738862 \h </w:instrText>
        </w:r>
        <w:r w:rsidR="00CE26A1">
          <w:rPr>
            <w:noProof/>
            <w:webHidden/>
          </w:rPr>
        </w:r>
        <w:r w:rsidR="00CE26A1">
          <w:rPr>
            <w:noProof/>
            <w:webHidden/>
          </w:rPr>
          <w:fldChar w:fldCharType="separate"/>
        </w:r>
        <w:r w:rsidR="00CE26A1">
          <w:rPr>
            <w:noProof/>
            <w:webHidden/>
          </w:rPr>
          <w:t>23</w:t>
        </w:r>
        <w:r w:rsidR="00CE26A1">
          <w:rPr>
            <w:noProof/>
            <w:webHidden/>
          </w:rPr>
          <w:fldChar w:fldCharType="end"/>
        </w:r>
      </w:hyperlink>
    </w:p>
    <w:p w:rsidR="00CE26A1" w:rsidRDefault="002717C3">
      <w:pPr>
        <w:pStyle w:val="TOC2"/>
        <w:tabs>
          <w:tab w:val="right" w:leader="dot" w:pos="9346"/>
        </w:tabs>
        <w:rPr>
          <w:rFonts w:asciiTheme="minorHAnsi" w:eastAsiaTheme="minorEastAsia" w:hAnsiTheme="minorHAnsi"/>
          <w:noProof/>
          <w:lang w:eastAsia="bg-BG"/>
        </w:rPr>
      </w:pPr>
      <w:hyperlink w:anchor="_Toc53738863" w:history="1">
        <w:r w:rsidR="00CE26A1" w:rsidRPr="00CF194C">
          <w:rPr>
            <w:rStyle w:val="Hyperlink"/>
            <w:noProof/>
          </w:rPr>
          <w:t>14.5. Загрявания преди мача.</w:t>
        </w:r>
        <w:r w:rsidR="00CE26A1">
          <w:rPr>
            <w:noProof/>
            <w:webHidden/>
          </w:rPr>
          <w:tab/>
        </w:r>
        <w:r w:rsidR="00CE26A1">
          <w:rPr>
            <w:noProof/>
            <w:webHidden/>
          </w:rPr>
          <w:fldChar w:fldCharType="begin"/>
        </w:r>
        <w:r w:rsidR="00CE26A1">
          <w:rPr>
            <w:noProof/>
            <w:webHidden/>
          </w:rPr>
          <w:instrText xml:space="preserve"> PAGEREF _Toc53738863 \h </w:instrText>
        </w:r>
        <w:r w:rsidR="00CE26A1">
          <w:rPr>
            <w:noProof/>
            <w:webHidden/>
          </w:rPr>
        </w:r>
        <w:r w:rsidR="00CE26A1">
          <w:rPr>
            <w:noProof/>
            <w:webHidden/>
          </w:rPr>
          <w:fldChar w:fldCharType="separate"/>
        </w:r>
        <w:r w:rsidR="00CE26A1">
          <w:rPr>
            <w:noProof/>
            <w:webHidden/>
          </w:rPr>
          <w:t>23</w:t>
        </w:r>
        <w:r w:rsidR="00CE26A1">
          <w:rPr>
            <w:noProof/>
            <w:webHidden/>
          </w:rPr>
          <w:fldChar w:fldCharType="end"/>
        </w:r>
      </w:hyperlink>
    </w:p>
    <w:p w:rsidR="00CE26A1" w:rsidRDefault="002717C3">
      <w:pPr>
        <w:pStyle w:val="TOC2"/>
        <w:tabs>
          <w:tab w:val="right" w:leader="dot" w:pos="9346"/>
        </w:tabs>
        <w:rPr>
          <w:rFonts w:asciiTheme="minorHAnsi" w:eastAsiaTheme="minorEastAsia" w:hAnsiTheme="minorHAnsi"/>
          <w:noProof/>
          <w:lang w:eastAsia="bg-BG"/>
        </w:rPr>
      </w:pPr>
      <w:hyperlink w:anchor="_Toc53738864" w:history="1">
        <w:r w:rsidR="00CE26A1" w:rsidRPr="00CF194C">
          <w:rPr>
            <w:rStyle w:val="Hyperlink"/>
            <w:noProof/>
          </w:rPr>
          <w:t>14.6. Церемония по откриването / строяване.</w:t>
        </w:r>
        <w:r w:rsidR="00CE26A1">
          <w:rPr>
            <w:noProof/>
            <w:webHidden/>
          </w:rPr>
          <w:tab/>
        </w:r>
        <w:r w:rsidR="00CE26A1">
          <w:rPr>
            <w:noProof/>
            <w:webHidden/>
          </w:rPr>
          <w:fldChar w:fldCharType="begin"/>
        </w:r>
        <w:r w:rsidR="00CE26A1">
          <w:rPr>
            <w:noProof/>
            <w:webHidden/>
          </w:rPr>
          <w:instrText xml:space="preserve"> PAGEREF _Toc53738864 \h </w:instrText>
        </w:r>
        <w:r w:rsidR="00CE26A1">
          <w:rPr>
            <w:noProof/>
            <w:webHidden/>
          </w:rPr>
        </w:r>
        <w:r w:rsidR="00CE26A1">
          <w:rPr>
            <w:noProof/>
            <w:webHidden/>
          </w:rPr>
          <w:fldChar w:fldCharType="separate"/>
        </w:r>
        <w:r w:rsidR="00CE26A1">
          <w:rPr>
            <w:noProof/>
            <w:webHidden/>
          </w:rPr>
          <w:t>23</w:t>
        </w:r>
        <w:r w:rsidR="00CE26A1">
          <w:rPr>
            <w:noProof/>
            <w:webHidden/>
          </w:rPr>
          <w:fldChar w:fldCharType="end"/>
        </w:r>
      </w:hyperlink>
    </w:p>
    <w:p w:rsidR="00CE26A1" w:rsidRDefault="002717C3">
      <w:pPr>
        <w:pStyle w:val="TOC2"/>
        <w:tabs>
          <w:tab w:val="right" w:leader="dot" w:pos="9346"/>
        </w:tabs>
        <w:rPr>
          <w:rFonts w:asciiTheme="minorHAnsi" w:eastAsiaTheme="minorEastAsia" w:hAnsiTheme="minorHAnsi"/>
          <w:noProof/>
          <w:lang w:eastAsia="bg-BG"/>
        </w:rPr>
      </w:pPr>
      <w:hyperlink w:anchor="_Toc53738865" w:history="1">
        <w:r w:rsidR="00CE26A1" w:rsidRPr="00CF194C">
          <w:rPr>
            <w:rStyle w:val="Hyperlink"/>
            <w:noProof/>
          </w:rPr>
          <w:t>14.7. Играчи и персонал на пейката.</w:t>
        </w:r>
        <w:r w:rsidR="00CE26A1">
          <w:rPr>
            <w:noProof/>
            <w:webHidden/>
          </w:rPr>
          <w:tab/>
        </w:r>
        <w:r w:rsidR="00CE26A1">
          <w:rPr>
            <w:noProof/>
            <w:webHidden/>
          </w:rPr>
          <w:fldChar w:fldCharType="begin"/>
        </w:r>
        <w:r w:rsidR="00CE26A1">
          <w:rPr>
            <w:noProof/>
            <w:webHidden/>
          </w:rPr>
          <w:instrText xml:space="preserve"> PAGEREF _Toc53738865 \h </w:instrText>
        </w:r>
        <w:r w:rsidR="00CE26A1">
          <w:rPr>
            <w:noProof/>
            <w:webHidden/>
          </w:rPr>
        </w:r>
        <w:r w:rsidR="00CE26A1">
          <w:rPr>
            <w:noProof/>
            <w:webHidden/>
          </w:rPr>
          <w:fldChar w:fldCharType="separate"/>
        </w:r>
        <w:r w:rsidR="00CE26A1">
          <w:rPr>
            <w:noProof/>
            <w:webHidden/>
          </w:rPr>
          <w:t>24</w:t>
        </w:r>
        <w:r w:rsidR="00CE26A1">
          <w:rPr>
            <w:noProof/>
            <w:webHidden/>
          </w:rPr>
          <w:fldChar w:fldCharType="end"/>
        </w:r>
      </w:hyperlink>
    </w:p>
    <w:p w:rsidR="00CE26A1" w:rsidRDefault="002717C3">
      <w:pPr>
        <w:pStyle w:val="TOC2"/>
        <w:tabs>
          <w:tab w:val="right" w:leader="dot" w:pos="9346"/>
        </w:tabs>
        <w:rPr>
          <w:rFonts w:asciiTheme="minorHAnsi" w:eastAsiaTheme="minorEastAsia" w:hAnsiTheme="minorHAnsi"/>
          <w:noProof/>
          <w:lang w:eastAsia="bg-BG"/>
        </w:rPr>
      </w:pPr>
      <w:hyperlink w:anchor="_Toc53738866" w:history="1">
        <w:r w:rsidR="00CE26A1" w:rsidRPr="00CF194C">
          <w:rPr>
            <w:rStyle w:val="Hyperlink"/>
            <w:noProof/>
          </w:rPr>
          <w:t>14.8. Размяна на фланелки.</w:t>
        </w:r>
        <w:r w:rsidR="00CE26A1">
          <w:rPr>
            <w:noProof/>
            <w:webHidden/>
          </w:rPr>
          <w:tab/>
        </w:r>
        <w:r w:rsidR="00CE26A1">
          <w:rPr>
            <w:noProof/>
            <w:webHidden/>
          </w:rPr>
          <w:fldChar w:fldCharType="begin"/>
        </w:r>
        <w:r w:rsidR="00CE26A1">
          <w:rPr>
            <w:noProof/>
            <w:webHidden/>
          </w:rPr>
          <w:instrText xml:space="preserve"> PAGEREF _Toc53738866 \h </w:instrText>
        </w:r>
        <w:r w:rsidR="00CE26A1">
          <w:rPr>
            <w:noProof/>
            <w:webHidden/>
          </w:rPr>
        </w:r>
        <w:r w:rsidR="00CE26A1">
          <w:rPr>
            <w:noProof/>
            <w:webHidden/>
          </w:rPr>
          <w:fldChar w:fldCharType="separate"/>
        </w:r>
        <w:r w:rsidR="00CE26A1">
          <w:rPr>
            <w:noProof/>
            <w:webHidden/>
          </w:rPr>
          <w:t>24</w:t>
        </w:r>
        <w:r w:rsidR="00CE26A1">
          <w:rPr>
            <w:noProof/>
            <w:webHidden/>
          </w:rPr>
          <w:fldChar w:fldCharType="end"/>
        </w:r>
      </w:hyperlink>
    </w:p>
    <w:p w:rsidR="00CE26A1" w:rsidRDefault="002717C3">
      <w:pPr>
        <w:pStyle w:val="TOC1"/>
        <w:tabs>
          <w:tab w:val="right" w:leader="dot" w:pos="9346"/>
        </w:tabs>
        <w:rPr>
          <w:rFonts w:asciiTheme="minorHAnsi" w:eastAsiaTheme="minorEastAsia" w:hAnsiTheme="minorHAnsi"/>
          <w:b w:val="0"/>
          <w:noProof/>
          <w:lang w:eastAsia="bg-BG"/>
        </w:rPr>
      </w:pPr>
      <w:hyperlink w:anchor="_Toc53738867" w:history="1">
        <w:r w:rsidR="00CE26A1" w:rsidRPr="00CF194C">
          <w:rPr>
            <w:rStyle w:val="Hyperlink"/>
            <w:noProof/>
          </w:rPr>
          <w:t>15. Партньори за излъчването, медии и доставчици на технически услуги.</w:t>
        </w:r>
        <w:r w:rsidR="00CE26A1">
          <w:rPr>
            <w:noProof/>
            <w:webHidden/>
          </w:rPr>
          <w:tab/>
        </w:r>
        <w:r w:rsidR="00CE26A1">
          <w:rPr>
            <w:noProof/>
            <w:webHidden/>
          </w:rPr>
          <w:fldChar w:fldCharType="begin"/>
        </w:r>
        <w:r w:rsidR="00CE26A1">
          <w:rPr>
            <w:noProof/>
            <w:webHidden/>
          </w:rPr>
          <w:instrText xml:space="preserve"> PAGEREF _Toc53738867 \h </w:instrText>
        </w:r>
        <w:r w:rsidR="00CE26A1">
          <w:rPr>
            <w:noProof/>
            <w:webHidden/>
          </w:rPr>
        </w:r>
        <w:r w:rsidR="00CE26A1">
          <w:rPr>
            <w:noProof/>
            <w:webHidden/>
          </w:rPr>
          <w:fldChar w:fldCharType="separate"/>
        </w:r>
        <w:r w:rsidR="00CE26A1">
          <w:rPr>
            <w:noProof/>
            <w:webHidden/>
          </w:rPr>
          <w:t>24</w:t>
        </w:r>
        <w:r w:rsidR="00CE26A1">
          <w:rPr>
            <w:noProof/>
            <w:webHidden/>
          </w:rPr>
          <w:fldChar w:fldCharType="end"/>
        </w:r>
      </w:hyperlink>
    </w:p>
    <w:p w:rsidR="00CE26A1" w:rsidRDefault="002717C3">
      <w:pPr>
        <w:pStyle w:val="TOC2"/>
        <w:tabs>
          <w:tab w:val="right" w:leader="dot" w:pos="9346"/>
        </w:tabs>
        <w:rPr>
          <w:rFonts w:asciiTheme="minorHAnsi" w:eastAsiaTheme="minorEastAsia" w:hAnsiTheme="minorHAnsi"/>
          <w:noProof/>
          <w:lang w:eastAsia="bg-BG"/>
        </w:rPr>
      </w:pPr>
      <w:hyperlink w:anchor="_Toc53738868" w:history="1">
        <w:r w:rsidR="00CE26A1" w:rsidRPr="00CF194C">
          <w:rPr>
            <w:rStyle w:val="Hyperlink"/>
            <w:noProof/>
          </w:rPr>
          <w:t>15.1. Общи принципи.</w:t>
        </w:r>
        <w:r w:rsidR="00CE26A1">
          <w:rPr>
            <w:noProof/>
            <w:webHidden/>
          </w:rPr>
          <w:tab/>
        </w:r>
        <w:r w:rsidR="00CE26A1">
          <w:rPr>
            <w:noProof/>
            <w:webHidden/>
          </w:rPr>
          <w:fldChar w:fldCharType="begin"/>
        </w:r>
        <w:r w:rsidR="00CE26A1">
          <w:rPr>
            <w:noProof/>
            <w:webHidden/>
          </w:rPr>
          <w:instrText xml:space="preserve"> PAGEREF _Toc53738868 \h </w:instrText>
        </w:r>
        <w:r w:rsidR="00CE26A1">
          <w:rPr>
            <w:noProof/>
            <w:webHidden/>
          </w:rPr>
        </w:r>
        <w:r w:rsidR="00CE26A1">
          <w:rPr>
            <w:noProof/>
            <w:webHidden/>
          </w:rPr>
          <w:fldChar w:fldCharType="separate"/>
        </w:r>
        <w:r w:rsidR="00CE26A1">
          <w:rPr>
            <w:noProof/>
            <w:webHidden/>
          </w:rPr>
          <w:t>24</w:t>
        </w:r>
        <w:r w:rsidR="00CE26A1">
          <w:rPr>
            <w:noProof/>
            <w:webHidden/>
          </w:rPr>
          <w:fldChar w:fldCharType="end"/>
        </w:r>
      </w:hyperlink>
    </w:p>
    <w:p w:rsidR="00CE26A1" w:rsidRDefault="002717C3">
      <w:pPr>
        <w:pStyle w:val="TOC2"/>
        <w:tabs>
          <w:tab w:val="right" w:leader="dot" w:pos="9346"/>
        </w:tabs>
        <w:rPr>
          <w:rFonts w:asciiTheme="minorHAnsi" w:eastAsiaTheme="minorEastAsia" w:hAnsiTheme="minorHAnsi"/>
          <w:noProof/>
          <w:lang w:eastAsia="bg-BG"/>
        </w:rPr>
      </w:pPr>
      <w:hyperlink w:anchor="_Toc53738869" w:history="1">
        <w:r w:rsidR="00CE26A1" w:rsidRPr="00CF194C">
          <w:rPr>
            <w:rStyle w:val="Hyperlink"/>
            <w:noProof/>
          </w:rPr>
          <w:t>15.2. Разпределяне на персонала, съоръжения и позиции на излъчване.</w:t>
        </w:r>
        <w:r w:rsidR="00CE26A1">
          <w:rPr>
            <w:noProof/>
            <w:webHidden/>
          </w:rPr>
          <w:tab/>
        </w:r>
        <w:r w:rsidR="00CE26A1">
          <w:rPr>
            <w:noProof/>
            <w:webHidden/>
          </w:rPr>
          <w:fldChar w:fldCharType="begin"/>
        </w:r>
        <w:r w:rsidR="00CE26A1">
          <w:rPr>
            <w:noProof/>
            <w:webHidden/>
          </w:rPr>
          <w:instrText xml:space="preserve"> PAGEREF _Toc53738869 \h </w:instrText>
        </w:r>
        <w:r w:rsidR="00CE26A1">
          <w:rPr>
            <w:noProof/>
            <w:webHidden/>
          </w:rPr>
        </w:r>
        <w:r w:rsidR="00CE26A1">
          <w:rPr>
            <w:noProof/>
            <w:webHidden/>
          </w:rPr>
          <w:fldChar w:fldCharType="separate"/>
        </w:r>
        <w:r w:rsidR="00CE26A1">
          <w:rPr>
            <w:noProof/>
            <w:webHidden/>
          </w:rPr>
          <w:t>24</w:t>
        </w:r>
        <w:r w:rsidR="00CE26A1">
          <w:rPr>
            <w:noProof/>
            <w:webHidden/>
          </w:rPr>
          <w:fldChar w:fldCharType="end"/>
        </w:r>
      </w:hyperlink>
    </w:p>
    <w:p w:rsidR="00CE26A1" w:rsidRDefault="002717C3">
      <w:pPr>
        <w:pStyle w:val="TOC3"/>
        <w:tabs>
          <w:tab w:val="right" w:leader="dot" w:pos="9346"/>
        </w:tabs>
        <w:rPr>
          <w:rFonts w:asciiTheme="minorHAnsi" w:eastAsiaTheme="minorEastAsia" w:hAnsiTheme="minorHAnsi"/>
          <w:noProof/>
          <w:lang w:eastAsia="bg-BG"/>
        </w:rPr>
      </w:pPr>
      <w:hyperlink w:anchor="_Toc53738870" w:history="1">
        <w:r w:rsidR="00CE26A1" w:rsidRPr="00CF194C">
          <w:rPr>
            <w:rStyle w:val="Hyperlink"/>
            <w:noProof/>
          </w:rPr>
          <w:t>15.2.1. Брой на персонала на обекта.</w:t>
        </w:r>
        <w:r w:rsidR="00CE26A1">
          <w:rPr>
            <w:noProof/>
            <w:webHidden/>
          </w:rPr>
          <w:tab/>
        </w:r>
        <w:r w:rsidR="00CE26A1">
          <w:rPr>
            <w:noProof/>
            <w:webHidden/>
          </w:rPr>
          <w:fldChar w:fldCharType="begin"/>
        </w:r>
        <w:r w:rsidR="00CE26A1">
          <w:rPr>
            <w:noProof/>
            <w:webHidden/>
          </w:rPr>
          <w:instrText xml:space="preserve"> PAGEREF _Toc53738870 \h </w:instrText>
        </w:r>
        <w:r w:rsidR="00CE26A1">
          <w:rPr>
            <w:noProof/>
            <w:webHidden/>
          </w:rPr>
        </w:r>
        <w:r w:rsidR="00CE26A1">
          <w:rPr>
            <w:noProof/>
            <w:webHidden/>
          </w:rPr>
          <w:fldChar w:fldCharType="separate"/>
        </w:r>
        <w:r w:rsidR="00CE26A1">
          <w:rPr>
            <w:noProof/>
            <w:webHidden/>
          </w:rPr>
          <w:t>24</w:t>
        </w:r>
        <w:r w:rsidR="00CE26A1">
          <w:rPr>
            <w:noProof/>
            <w:webHidden/>
          </w:rPr>
          <w:fldChar w:fldCharType="end"/>
        </w:r>
      </w:hyperlink>
    </w:p>
    <w:p w:rsidR="00CE26A1" w:rsidRDefault="002717C3">
      <w:pPr>
        <w:pStyle w:val="TOC3"/>
        <w:tabs>
          <w:tab w:val="right" w:leader="dot" w:pos="9346"/>
        </w:tabs>
        <w:rPr>
          <w:rFonts w:asciiTheme="minorHAnsi" w:eastAsiaTheme="minorEastAsia" w:hAnsiTheme="minorHAnsi"/>
          <w:noProof/>
          <w:lang w:eastAsia="bg-BG"/>
        </w:rPr>
      </w:pPr>
      <w:hyperlink w:anchor="_Toc53738871" w:history="1">
        <w:r w:rsidR="00CE26A1" w:rsidRPr="00CF194C">
          <w:rPr>
            <w:rStyle w:val="Hyperlink"/>
            <w:noProof/>
          </w:rPr>
          <w:t>15.2.2. Места за паркиране и камиони.</w:t>
        </w:r>
        <w:r w:rsidR="00CE26A1">
          <w:rPr>
            <w:noProof/>
            <w:webHidden/>
          </w:rPr>
          <w:tab/>
        </w:r>
        <w:r w:rsidR="00CE26A1">
          <w:rPr>
            <w:noProof/>
            <w:webHidden/>
          </w:rPr>
          <w:fldChar w:fldCharType="begin"/>
        </w:r>
        <w:r w:rsidR="00CE26A1">
          <w:rPr>
            <w:noProof/>
            <w:webHidden/>
          </w:rPr>
          <w:instrText xml:space="preserve"> PAGEREF _Toc53738871 \h </w:instrText>
        </w:r>
        <w:r w:rsidR="00CE26A1">
          <w:rPr>
            <w:noProof/>
            <w:webHidden/>
          </w:rPr>
        </w:r>
        <w:r w:rsidR="00CE26A1">
          <w:rPr>
            <w:noProof/>
            <w:webHidden/>
          </w:rPr>
          <w:fldChar w:fldCharType="separate"/>
        </w:r>
        <w:r w:rsidR="00CE26A1">
          <w:rPr>
            <w:noProof/>
            <w:webHidden/>
          </w:rPr>
          <w:t>25</w:t>
        </w:r>
        <w:r w:rsidR="00CE26A1">
          <w:rPr>
            <w:noProof/>
            <w:webHidden/>
          </w:rPr>
          <w:fldChar w:fldCharType="end"/>
        </w:r>
      </w:hyperlink>
    </w:p>
    <w:p w:rsidR="00CE26A1" w:rsidRDefault="002717C3">
      <w:pPr>
        <w:pStyle w:val="TOC3"/>
        <w:tabs>
          <w:tab w:val="right" w:leader="dot" w:pos="9346"/>
        </w:tabs>
        <w:rPr>
          <w:rFonts w:asciiTheme="minorHAnsi" w:eastAsiaTheme="minorEastAsia" w:hAnsiTheme="minorHAnsi"/>
          <w:noProof/>
          <w:lang w:eastAsia="bg-BG"/>
        </w:rPr>
      </w:pPr>
      <w:hyperlink w:anchor="_Toc53738872" w:history="1">
        <w:r w:rsidR="00CE26A1" w:rsidRPr="00CF194C">
          <w:rPr>
            <w:rStyle w:val="Hyperlink"/>
            <w:noProof/>
          </w:rPr>
          <w:t>15.2.3. Позиции за излъчване, представители на медиите и фотографи по време на тренировките през MD-1.</w:t>
        </w:r>
        <w:r w:rsidR="00CE26A1">
          <w:rPr>
            <w:noProof/>
            <w:webHidden/>
          </w:rPr>
          <w:tab/>
        </w:r>
        <w:r w:rsidR="00CE26A1">
          <w:rPr>
            <w:noProof/>
            <w:webHidden/>
          </w:rPr>
          <w:fldChar w:fldCharType="begin"/>
        </w:r>
        <w:r w:rsidR="00CE26A1">
          <w:rPr>
            <w:noProof/>
            <w:webHidden/>
          </w:rPr>
          <w:instrText xml:space="preserve"> PAGEREF _Toc53738872 \h </w:instrText>
        </w:r>
        <w:r w:rsidR="00CE26A1">
          <w:rPr>
            <w:noProof/>
            <w:webHidden/>
          </w:rPr>
        </w:r>
        <w:r w:rsidR="00CE26A1">
          <w:rPr>
            <w:noProof/>
            <w:webHidden/>
          </w:rPr>
          <w:fldChar w:fldCharType="separate"/>
        </w:r>
        <w:r w:rsidR="00CE26A1">
          <w:rPr>
            <w:noProof/>
            <w:webHidden/>
          </w:rPr>
          <w:t>25</w:t>
        </w:r>
        <w:r w:rsidR="00CE26A1">
          <w:rPr>
            <w:noProof/>
            <w:webHidden/>
          </w:rPr>
          <w:fldChar w:fldCharType="end"/>
        </w:r>
      </w:hyperlink>
    </w:p>
    <w:p w:rsidR="00CE26A1" w:rsidRDefault="002717C3">
      <w:pPr>
        <w:pStyle w:val="TOC3"/>
        <w:tabs>
          <w:tab w:val="right" w:leader="dot" w:pos="9346"/>
        </w:tabs>
        <w:rPr>
          <w:rFonts w:asciiTheme="minorHAnsi" w:eastAsiaTheme="minorEastAsia" w:hAnsiTheme="minorHAnsi"/>
          <w:noProof/>
          <w:lang w:eastAsia="bg-BG"/>
        </w:rPr>
      </w:pPr>
      <w:hyperlink w:anchor="_Toc53738873" w:history="1">
        <w:r w:rsidR="00CE26A1" w:rsidRPr="00CF194C">
          <w:rPr>
            <w:rStyle w:val="Hyperlink"/>
            <w:noProof/>
          </w:rPr>
          <w:t>15.2.4. Позиции за излъчване по време на мача.</w:t>
        </w:r>
        <w:r w:rsidR="00CE26A1">
          <w:rPr>
            <w:noProof/>
            <w:webHidden/>
          </w:rPr>
          <w:tab/>
        </w:r>
        <w:r w:rsidR="00CE26A1">
          <w:rPr>
            <w:noProof/>
            <w:webHidden/>
          </w:rPr>
          <w:fldChar w:fldCharType="begin"/>
        </w:r>
        <w:r w:rsidR="00CE26A1">
          <w:rPr>
            <w:noProof/>
            <w:webHidden/>
          </w:rPr>
          <w:instrText xml:space="preserve"> PAGEREF _Toc53738873 \h </w:instrText>
        </w:r>
        <w:r w:rsidR="00CE26A1">
          <w:rPr>
            <w:noProof/>
            <w:webHidden/>
          </w:rPr>
        </w:r>
        <w:r w:rsidR="00CE26A1">
          <w:rPr>
            <w:noProof/>
            <w:webHidden/>
          </w:rPr>
          <w:fldChar w:fldCharType="separate"/>
        </w:r>
        <w:r w:rsidR="00CE26A1">
          <w:rPr>
            <w:noProof/>
            <w:webHidden/>
          </w:rPr>
          <w:t>25</w:t>
        </w:r>
        <w:r w:rsidR="00CE26A1">
          <w:rPr>
            <w:noProof/>
            <w:webHidden/>
          </w:rPr>
          <w:fldChar w:fldCharType="end"/>
        </w:r>
      </w:hyperlink>
    </w:p>
    <w:p w:rsidR="00CE26A1" w:rsidRDefault="002717C3">
      <w:pPr>
        <w:pStyle w:val="TOC3"/>
        <w:tabs>
          <w:tab w:val="right" w:leader="dot" w:pos="9346"/>
        </w:tabs>
        <w:rPr>
          <w:rFonts w:asciiTheme="minorHAnsi" w:eastAsiaTheme="minorEastAsia" w:hAnsiTheme="minorHAnsi"/>
          <w:noProof/>
          <w:lang w:eastAsia="bg-BG"/>
        </w:rPr>
      </w:pPr>
      <w:hyperlink w:anchor="_Toc53738874" w:history="1">
        <w:r w:rsidR="00CE26A1" w:rsidRPr="00CF194C">
          <w:rPr>
            <w:rStyle w:val="Hyperlink"/>
            <w:noProof/>
          </w:rPr>
          <w:t>15.2.5. Фотографи по време на мача.</w:t>
        </w:r>
        <w:r w:rsidR="00CE26A1">
          <w:rPr>
            <w:noProof/>
            <w:webHidden/>
          </w:rPr>
          <w:tab/>
        </w:r>
        <w:r w:rsidR="00CE26A1">
          <w:rPr>
            <w:noProof/>
            <w:webHidden/>
          </w:rPr>
          <w:fldChar w:fldCharType="begin"/>
        </w:r>
        <w:r w:rsidR="00CE26A1">
          <w:rPr>
            <w:noProof/>
            <w:webHidden/>
          </w:rPr>
          <w:instrText xml:space="preserve"> PAGEREF _Toc53738874 \h </w:instrText>
        </w:r>
        <w:r w:rsidR="00CE26A1">
          <w:rPr>
            <w:noProof/>
            <w:webHidden/>
          </w:rPr>
        </w:r>
        <w:r w:rsidR="00CE26A1">
          <w:rPr>
            <w:noProof/>
            <w:webHidden/>
          </w:rPr>
          <w:fldChar w:fldCharType="separate"/>
        </w:r>
        <w:r w:rsidR="00CE26A1">
          <w:rPr>
            <w:noProof/>
            <w:webHidden/>
          </w:rPr>
          <w:t>25</w:t>
        </w:r>
        <w:r w:rsidR="00CE26A1">
          <w:rPr>
            <w:noProof/>
            <w:webHidden/>
          </w:rPr>
          <w:fldChar w:fldCharType="end"/>
        </w:r>
      </w:hyperlink>
    </w:p>
    <w:p w:rsidR="00CE26A1" w:rsidRDefault="002717C3">
      <w:pPr>
        <w:pStyle w:val="TOC3"/>
        <w:tabs>
          <w:tab w:val="right" w:leader="dot" w:pos="9346"/>
        </w:tabs>
        <w:rPr>
          <w:rFonts w:asciiTheme="minorHAnsi" w:eastAsiaTheme="minorEastAsia" w:hAnsiTheme="minorHAnsi"/>
          <w:noProof/>
          <w:lang w:eastAsia="bg-BG"/>
        </w:rPr>
      </w:pPr>
      <w:hyperlink w:anchor="_Toc53738875" w:history="1">
        <w:r w:rsidR="00CE26A1" w:rsidRPr="00CF194C">
          <w:rPr>
            <w:rStyle w:val="Hyperlink"/>
            <w:noProof/>
          </w:rPr>
          <w:t>15.2.6. Трибуна за медиите.</w:t>
        </w:r>
        <w:r w:rsidR="00CE26A1">
          <w:rPr>
            <w:noProof/>
            <w:webHidden/>
          </w:rPr>
          <w:tab/>
        </w:r>
        <w:r w:rsidR="00CE26A1">
          <w:rPr>
            <w:noProof/>
            <w:webHidden/>
          </w:rPr>
          <w:fldChar w:fldCharType="begin"/>
        </w:r>
        <w:r w:rsidR="00CE26A1">
          <w:rPr>
            <w:noProof/>
            <w:webHidden/>
          </w:rPr>
          <w:instrText xml:space="preserve"> PAGEREF _Toc53738875 \h </w:instrText>
        </w:r>
        <w:r w:rsidR="00CE26A1">
          <w:rPr>
            <w:noProof/>
            <w:webHidden/>
          </w:rPr>
        </w:r>
        <w:r w:rsidR="00CE26A1">
          <w:rPr>
            <w:noProof/>
            <w:webHidden/>
          </w:rPr>
          <w:fldChar w:fldCharType="separate"/>
        </w:r>
        <w:r w:rsidR="00CE26A1">
          <w:rPr>
            <w:noProof/>
            <w:webHidden/>
          </w:rPr>
          <w:t>26</w:t>
        </w:r>
        <w:r w:rsidR="00CE26A1">
          <w:rPr>
            <w:noProof/>
            <w:webHidden/>
          </w:rPr>
          <w:fldChar w:fldCharType="end"/>
        </w:r>
      </w:hyperlink>
    </w:p>
    <w:p w:rsidR="00CE26A1" w:rsidRDefault="002717C3">
      <w:pPr>
        <w:pStyle w:val="TOC3"/>
        <w:tabs>
          <w:tab w:val="right" w:leader="dot" w:pos="9346"/>
        </w:tabs>
        <w:rPr>
          <w:rFonts w:asciiTheme="minorHAnsi" w:eastAsiaTheme="minorEastAsia" w:hAnsiTheme="minorHAnsi"/>
          <w:noProof/>
          <w:lang w:eastAsia="bg-BG"/>
        </w:rPr>
      </w:pPr>
      <w:hyperlink w:anchor="_Toc53738876" w:history="1">
        <w:r w:rsidR="00CE26A1" w:rsidRPr="00CF194C">
          <w:rPr>
            <w:rStyle w:val="Hyperlink"/>
            <w:noProof/>
          </w:rPr>
          <w:t>15.2.7. Работни площи за медиите и фотографите.</w:t>
        </w:r>
        <w:r w:rsidR="00CE26A1">
          <w:rPr>
            <w:noProof/>
            <w:webHidden/>
          </w:rPr>
          <w:tab/>
        </w:r>
        <w:r w:rsidR="00CE26A1">
          <w:rPr>
            <w:noProof/>
            <w:webHidden/>
          </w:rPr>
          <w:fldChar w:fldCharType="begin"/>
        </w:r>
        <w:r w:rsidR="00CE26A1">
          <w:rPr>
            <w:noProof/>
            <w:webHidden/>
          </w:rPr>
          <w:instrText xml:space="preserve"> PAGEREF _Toc53738876 \h </w:instrText>
        </w:r>
        <w:r w:rsidR="00CE26A1">
          <w:rPr>
            <w:noProof/>
            <w:webHidden/>
          </w:rPr>
        </w:r>
        <w:r w:rsidR="00CE26A1">
          <w:rPr>
            <w:noProof/>
            <w:webHidden/>
          </w:rPr>
          <w:fldChar w:fldCharType="separate"/>
        </w:r>
        <w:r w:rsidR="00CE26A1">
          <w:rPr>
            <w:noProof/>
            <w:webHidden/>
          </w:rPr>
          <w:t>26</w:t>
        </w:r>
        <w:r w:rsidR="00CE26A1">
          <w:rPr>
            <w:noProof/>
            <w:webHidden/>
          </w:rPr>
          <w:fldChar w:fldCharType="end"/>
        </w:r>
      </w:hyperlink>
    </w:p>
    <w:p w:rsidR="00CE26A1" w:rsidRDefault="002717C3">
      <w:pPr>
        <w:pStyle w:val="TOC2"/>
        <w:tabs>
          <w:tab w:val="right" w:leader="dot" w:pos="9346"/>
        </w:tabs>
        <w:rPr>
          <w:rFonts w:asciiTheme="minorHAnsi" w:eastAsiaTheme="minorEastAsia" w:hAnsiTheme="minorHAnsi"/>
          <w:noProof/>
          <w:lang w:eastAsia="bg-BG"/>
        </w:rPr>
      </w:pPr>
      <w:hyperlink w:anchor="_Toc53738877" w:history="1">
        <w:r w:rsidR="00CE26A1" w:rsidRPr="00CF194C">
          <w:rPr>
            <w:rStyle w:val="Hyperlink"/>
            <w:noProof/>
          </w:rPr>
          <w:t>15.3. Излъчване и медийни дейности.</w:t>
        </w:r>
        <w:r w:rsidR="00CE26A1">
          <w:rPr>
            <w:noProof/>
            <w:webHidden/>
          </w:rPr>
          <w:tab/>
        </w:r>
        <w:r w:rsidR="00CE26A1">
          <w:rPr>
            <w:noProof/>
            <w:webHidden/>
          </w:rPr>
          <w:fldChar w:fldCharType="begin"/>
        </w:r>
        <w:r w:rsidR="00CE26A1">
          <w:rPr>
            <w:noProof/>
            <w:webHidden/>
          </w:rPr>
          <w:instrText xml:space="preserve"> PAGEREF _Toc53738877 \h </w:instrText>
        </w:r>
        <w:r w:rsidR="00CE26A1">
          <w:rPr>
            <w:noProof/>
            <w:webHidden/>
          </w:rPr>
        </w:r>
        <w:r w:rsidR="00CE26A1">
          <w:rPr>
            <w:noProof/>
            <w:webHidden/>
          </w:rPr>
          <w:fldChar w:fldCharType="separate"/>
        </w:r>
        <w:r w:rsidR="00CE26A1">
          <w:rPr>
            <w:noProof/>
            <w:webHidden/>
          </w:rPr>
          <w:t>26</w:t>
        </w:r>
        <w:r w:rsidR="00CE26A1">
          <w:rPr>
            <w:noProof/>
            <w:webHidden/>
          </w:rPr>
          <w:fldChar w:fldCharType="end"/>
        </w:r>
      </w:hyperlink>
    </w:p>
    <w:p w:rsidR="00CE26A1" w:rsidRDefault="002717C3">
      <w:pPr>
        <w:pStyle w:val="TOC3"/>
        <w:tabs>
          <w:tab w:val="right" w:leader="dot" w:pos="9346"/>
        </w:tabs>
        <w:rPr>
          <w:rFonts w:asciiTheme="minorHAnsi" w:eastAsiaTheme="minorEastAsia" w:hAnsiTheme="minorHAnsi"/>
          <w:noProof/>
          <w:lang w:eastAsia="bg-BG"/>
        </w:rPr>
      </w:pPr>
      <w:hyperlink w:anchor="_Toc53738878" w:history="1">
        <w:r w:rsidR="00CE26A1" w:rsidRPr="00CF194C">
          <w:rPr>
            <w:rStyle w:val="Hyperlink"/>
            <w:noProof/>
          </w:rPr>
          <w:t>15.3.1. Пресконференции.</w:t>
        </w:r>
        <w:r w:rsidR="00CE26A1">
          <w:rPr>
            <w:noProof/>
            <w:webHidden/>
          </w:rPr>
          <w:tab/>
        </w:r>
        <w:r w:rsidR="00CE26A1">
          <w:rPr>
            <w:noProof/>
            <w:webHidden/>
          </w:rPr>
          <w:fldChar w:fldCharType="begin"/>
        </w:r>
        <w:r w:rsidR="00CE26A1">
          <w:rPr>
            <w:noProof/>
            <w:webHidden/>
          </w:rPr>
          <w:instrText xml:space="preserve"> PAGEREF _Toc53738878 \h </w:instrText>
        </w:r>
        <w:r w:rsidR="00CE26A1">
          <w:rPr>
            <w:noProof/>
            <w:webHidden/>
          </w:rPr>
        </w:r>
        <w:r w:rsidR="00CE26A1">
          <w:rPr>
            <w:noProof/>
            <w:webHidden/>
          </w:rPr>
          <w:fldChar w:fldCharType="separate"/>
        </w:r>
        <w:r w:rsidR="00CE26A1">
          <w:rPr>
            <w:noProof/>
            <w:webHidden/>
          </w:rPr>
          <w:t>26</w:t>
        </w:r>
        <w:r w:rsidR="00CE26A1">
          <w:rPr>
            <w:noProof/>
            <w:webHidden/>
          </w:rPr>
          <w:fldChar w:fldCharType="end"/>
        </w:r>
      </w:hyperlink>
    </w:p>
    <w:p w:rsidR="00CE26A1" w:rsidRDefault="002717C3">
      <w:pPr>
        <w:pStyle w:val="TOC3"/>
        <w:tabs>
          <w:tab w:val="right" w:leader="dot" w:pos="9346"/>
        </w:tabs>
        <w:rPr>
          <w:rFonts w:asciiTheme="minorHAnsi" w:eastAsiaTheme="minorEastAsia" w:hAnsiTheme="minorHAnsi"/>
          <w:noProof/>
          <w:lang w:eastAsia="bg-BG"/>
        </w:rPr>
      </w:pPr>
      <w:hyperlink w:anchor="_Toc53738879" w:history="1">
        <w:r w:rsidR="00CE26A1" w:rsidRPr="00CF194C">
          <w:rPr>
            <w:rStyle w:val="Hyperlink"/>
            <w:noProof/>
          </w:rPr>
          <w:t>15.3.2. Заснемане на пристигането на отборите.</w:t>
        </w:r>
        <w:r w:rsidR="00CE26A1">
          <w:rPr>
            <w:noProof/>
            <w:webHidden/>
          </w:rPr>
          <w:tab/>
        </w:r>
        <w:r w:rsidR="00CE26A1">
          <w:rPr>
            <w:noProof/>
            <w:webHidden/>
          </w:rPr>
          <w:fldChar w:fldCharType="begin"/>
        </w:r>
        <w:r w:rsidR="00CE26A1">
          <w:rPr>
            <w:noProof/>
            <w:webHidden/>
          </w:rPr>
          <w:instrText xml:space="preserve"> PAGEREF _Toc53738879 \h </w:instrText>
        </w:r>
        <w:r w:rsidR="00CE26A1">
          <w:rPr>
            <w:noProof/>
            <w:webHidden/>
          </w:rPr>
        </w:r>
        <w:r w:rsidR="00CE26A1">
          <w:rPr>
            <w:noProof/>
            <w:webHidden/>
          </w:rPr>
          <w:fldChar w:fldCharType="separate"/>
        </w:r>
        <w:r w:rsidR="00CE26A1">
          <w:rPr>
            <w:noProof/>
            <w:webHidden/>
          </w:rPr>
          <w:t>26</w:t>
        </w:r>
        <w:r w:rsidR="00CE26A1">
          <w:rPr>
            <w:noProof/>
            <w:webHidden/>
          </w:rPr>
          <w:fldChar w:fldCharType="end"/>
        </w:r>
      </w:hyperlink>
    </w:p>
    <w:p w:rsidR="00CE26A1" w:rsidRDefault="002717C3">
      <w:pPr>
        <w:pStyle w:val="TOC3"/>
        <w:tabs>
          <w:tab w:val="right" w:leader="dot" w:pos="9346"/>
        </w:tabs>
        <w:rPr>
          <w:rFonts w:asciiTheme="minorHAnsi" w:eastAsiaTheme="minorEastAsia" w:hAnsiTheme="minorHAnsi"/>
          <w:noProof/>
          <w:lang w:eastAsia="bg-BG"/>
        </w:rPr>
      </w:pPr>
      <w:hyperlink w:anchor="_Toc53738880" w:history="1">
        <w:r w:rsidR="00CE26A1" w:rsidRPr="00CF194C">
          <w:rPr>
            <w:rStyle w:val="Hyperlink"/>
            <w:noProof/>
          </w:rPr>
          <w:t>15.3.3. Правостоящи  коментари преди мача.</w:t>
        </w:r>
        <w:r w:rsidR="00CE26A1">
          <w:rPr>
            <w:noProof/>
            <w:webHidden/>
          </w:rPr>
          <w:tab/>
        </w:r>
        <w:r w:rsidR="00CE26A1">
          <w:rPr>
            <w:noProof/>
            <w:webHidden/>
          </w:rPr>
          <w:fldChar w:fldCharType="begin"/>
        </w:r>
        <w:r w:rsidR="00CE26A1">
          <w:rPr>
            <w:noProof/>
            <w:webHidden/>
          </w:rPr>
          <w:instrText xml:space="preserve"> PAGEREF _Toc53738880 \h </w:instrText>
        </w:r>
        <w:r w:rsidR="00CE26A1">
          <w:rPr>
            <w:noProof/>
            <w:webHidden/>
          </w:rPr>
        </w:r>
        <w:r w:rsidR="00CE26A1">
          <w:rPr>
            <w:noProof/>
            <w:webHidden/>
          </w:rPr>
          <w:fldChar w:fldCharType="separate"/>
        </w:r>
        <w:r w:rsidR="00CE26A1">
          <w:rPr>
            <w:noProof/>
            <w:webHidden/>
          </w:rPr>
          <w:t>26</w:t>
        </w:r>
        <w:r w:rsidR="00CE26A1">
          <w:rPr>
            <w:noProof/>
            <w:webHidden/>
          </w:rPr>
          <w:fldChar w:fldCharType="end"/>
        </w:r>
      </w:hyperlink>
    </w:p>
    <w:p w:rsidR="00CE26A1" w:rsidRDefault="002717C3">
      <w:pPr>
        <w:pStyle w:val="TOC3"/>
        <w:tabs>
          <w:tab w:val="right" w:leader="dot" w:pos="9346"/>
        </w:tabs>
        <w:rPr>
          <w:rFonts w:asciiTheme="minorHAnsi" w:eastAsiaTheme="minorEastAsia" w:hAnsiTheme="minorHAnsi"/>
          <w:noProof/>
          <w:lang w:eastAsia="bg-BG"/>
        </w:rPr>
      </w:pPr>
      <w:hyperlink w:anchor="_Toc53738881" w:history="1">
        <w:r w:rsidR="00CE26A1" w:rsidRPr="00CF194C">
          <w:rPr>
            <w:rStyle w:val="Hyperlink"/>
            <w:noProof/>
          </w:rPr>
          <w:t>15.3.4. Заснемане в съблекалните.</w:t>
        </w:r>
        <w:r w:rsidR="00CE26A1">
          <w:rPr>
            <w:noProof/>
            <w:webHidden/>
          </w:rPr>
          <w:tab/>
        </w:r>
        <w:r w:rsidR="00CE26A1">
          <w:rPr>
            <w:noProof/>
            <w:webHidden/>
          </w:rPr>
          <w:fldChar w:fldCharType="begin"/>
        </w:r>
        <w:r w:rsidR="00CE26A1">
          <w:rPr>
            <w:noProof/>
            <w:webHidden/>
          </w:rPr>
          <w:instrText xml:space="preserve"> PAGEREF _Toc53738881 \h </w:instrText>
        </w:r>
        <w:r w:rsidR="00CE26A1">
          <w:rPr>
            <w:noProof/>
            <w:webHidden/>
          </w:rPr>
        </w:r>
        <w:r w:rsidR="00CE26A1">
          <w:rPr>
            <w:noProof/>
            <w:webHidden/>
          </w:rPr>
          <w:fldChar w:fldCharType="separate"/>
        </w:r>
        <w:r w:rsidR="00CE26A1">
          <w:rPr>
            <w:noProof/>
            <w:webHidden/>
          </w:rPr>
          <w:t>26</w:t>
        </w:r>
        <w:r w:rsidR="00CE26A1">
          <w:rPr>
            <w:noProof/>
            <w:webHidden/>
          </w:rPr>
          <w:fldChar w:fldCharType="end"/>
        </w:r>
      </w:hyperlink>
    </w:p>
    <w:p w:rsidR="00CE26A1" w:rsidRDefault="002717C3">
      <w:pPr>
        <w:pStyle w:val="TOC3"/>
        <w:tabs>
          <w:tab w:val="right" w:leader="dot" w:pos="9346"/>
        </w:tabs>
        <w:rPr>
          <w:rFonts w:asciiTheme="minorHAnsi" w:eastAsiaTheme="minorEastAsia" w:hAnsiTheme="minorHAnsi"/>
          <w:noProof/>
          <w:lang w:eastAsia="bg-BG"/>
        </w:rPr>
      </w:pPr>
      <w:hyperlink w:anchor="_Toc53738882" w:history="1">
        <w:r w:rsidR="00CE26A1" w:rsidRPr="00CF194C">
          <w:rPr>
            <w:rStyle w:val="Hyperlink"/>
            <w:noProof/>
          </w:rPr>
          <w:t>15.3.5. Флаш интервюта след мача.</w:t>
        </w:r>
        <w:r w:rsidR="00CE26A1">
          <w:rPr>
            <w:noProof/>
            <w:webHidden/>
          </w:rPr>
          <w:tab/>
        </w:r>
        <w:r w:rsidR="00CE26A1">
          <w:rPr>
            <w:noProof/>
            <w:webHidden/>
          </w:rPr>
          <w:fldChar w:fldCharType="begin"/>
        </w:r>
        <w:r w:rsidR="00CE26A1">
          <w:rPr>
            <w:noProof/>
            <w:webHidden/>
          </w:rPr>
          <w:instrText xml:space="preserve"> PAGEREF _Toc53738882 \h </w:instrText>
        </w:r>
        <w:r w:rsidR="00CE26A1">
          <w:rPr>
            <w:noProof/>
            <w:webHidden/>
          </w:rPr>
        </w:r>
        <w:r w:rsidR="00CE26A1">
          <w:rPr>
            <w:noProof/>
            <w:webHidden/>
          </w:rPr>
          <w:fldChar w:fldCharType="separate"/>
        </w:r>
        <w:r w:rsidR="00CE26A1">
          <w:rPr>
            <w:noProof/>
            <w:webHidden/>
          </w:rPr>
          <w:t>27</w:t>
        </w:r>
        <w:r w:rsidR="00CE26A1">
          <w:rPr>
            <w:noProof/>
            <w:webHidden/>
          </w:rPr>
          <w:fldChar w:fldCharType="end"/>
        </w:r>
      </w:hyperlink>
    </w:p>
    <w:p w:rsidR="00CE26A1" w:rsidRDefault="002717C3">
      <w:pPr>
        <w:pStyle w:val="TOC3"/>
        <w:tabs>
          <w:tab w:val="right" w:leader="dot" w:pos="9346"/>
        </w:tabs>
        <w:rPr>
          <w:rFonts w:asciiTheme="minorHAnsi" w:eastAsiaTheme="minorEastAsia" w:hAnsiTheme="minorHAnsi"/>
          <w:noProof/>
          <w:lang w:eastAsia="bg-BG"/>
        </w:rPr>
      </w:pPr>
      <w:hyperlink w:anchor="_Toc53738883" w:history="1">
        <w:r w:rsidR="00CE26A1" w:rsidRPr="00CF194C">
          <w:rPr>
            <w:rStyle w:val="Hyperlink"/>
            <w:noProof/>
          </w:rPr>
          <w:t>15.3.6. Смесени зони.</w:t>
        </w:r>
        <w:r w:rsidR="00CE26A1">
          <w:rPr>
            <w:noProof/>
            <w:webHidden/>
          </w:rPr>
          <w:tab/>
        </w:r>
        <w:r w:rsidR="00CE26A1">
          <w:rPr>
            <w:noProof/>
            <w:webHidden/>
          </w:rPr>
          <w:fldChar w:fldCharType="begin"/>
        </w:r>
        <w:r w:rsidR="00CE26A1">
          <w:rPr>
            <w:noProof/>
            <w:webHidden/>
          </w:rPr>
          <w:instrText xml:space="preserve"> PAGEREF _Toc53738883 \h </w:instrText>
        </w:r>
        <w:r w:rsidR="00CE26A1">
          <w:rPr>
            <w:noProof/>
            <w:webHidden/>
          </w:rPr>
        </w:r>
        <w:r w:rsidR="00CE26A1">
          <w:rPr>
            <w:noProof/>
            <w:webHidden/>
          </w:rPr>
          <w:fldChar w:fldCharType="separate"/>
        </w:r>
        <w:r w:rsidR="00CE26A1">
          <w:rPr>
            <w:noProof/>
            <w:webHidden/>
          </w:rPr>
          <w:t>27</w:t>
        </w:r>
        <w:r w:rsidR="00CE26A1">
          <w:rPr>
            <w:noProof/>
            <w:webHidden/>
          </w:rPr>
          <w:fldChar w:fldCharType="end"/>
        </w:r>
      </w:hyperlink>
    </w:p>
    <w:p w:rsidR="00CE26A1" w:rsidRDefault="002717C3">
      <w:pPr>
        <w:pStyle w:val="TOC1"/>
        <w:tabs>
          <w:tab w:val="right" w:leader="dot" w:pos="9346"/>
        </w:tabs>
        <w:rPr>
          <w:rFonts w:asciiTheme="minorHAnsi" w:eastAsiaTheme="minorEastAsia" w:hAnsiTheme="minorHAnsi"/>
          <w:b w:val="0"/>
          <w:noProof/>
          <w:lang w:eastAsia="bg-BG"/>
        </w:rPr>
      </w:pPr>
      <w:hyperlink w:anchor="_Toc53738884" w:history="1">
        <w:r w:rsidR="00CE26A1" w:rsidRPr="00CF194C">
          <w:rPr>
            <w:rStyle w:val="Hyperlink"/>
            <w:noProof/>
          </w:rPr>
          <w:t>Приложение  A – Изисквания за тестване</w:t>
        </w:r>
        <w:r w:rsidR="00CE26A1">
          <w:rPr>
            <w:noProof/>
            <w:webHidden/>
          </w:rPr>
          <w:tab/>
        </w:r>
        <w:r w:rsidR="00CE26A1">
          <w:rPr>
            <w:noProof/>
            <w:webHidden/>
          </w:rPr>
          <w:fldChar w:fldCharType="begin"/>
        </w:r>
        <w:r w:rsidR="00CE26A1">
          <w:rPr>
            <w:noProof/>
            <w:webHidden/>
          </w:rPr>
          <w:instrText xml:space="preserve"> PAGEREF _Toc53738884 \h </w:instrText>
        </w:r>
        <w:r w:rsidR="00CE26A1">
          <w:rPr>
            <w:noProof/>
            <w:webHidden/>
          </w:rPr>
        </w:r>
        <w:r w:rsidR="00CE26A1">
          <w:rPr>
            <w:noProof/>
            <w:webHidden/>
          </w:rPr>
          <w:fldChar w:fldCharType="separate"/>
        </w:r>
        <w:r w:rsidR="00CE26A1">
          <w:rPr>
            <w:noProof/>
            <w:webHidden/>
          </w:rPr>
          <w:t>28</w:t>
        </w:r>
        <w:r w:rsidR="00CE26A1">
          <w:rPr>
            <w:noProof/>
            <w:webHidden/>
          </w:rPr>
          <w:fldChar w:fldCharType="end"/>
        </w:r>
      </w:hyperlink>
    </w:p>
    <w:p w:rsidR="00CE26A1" w:rsidRDefault="002717C3">
      <w:pPr>
        <w:pStyle w:val="TOC1"/>
        <w:tabs>
          <w:tab w:val="right" w:leader="dot" w:pos="9346"/>
        </w:tabs>
        <w:rPr>
          <w:rFonts w:asciiTheme="minorHAnsi" w:eastAsiaTheme="minorEastAsia" w:hAnsiTheme="minorHAnsi"/>
          <w:b w:val="0"/>
          <w:noProof/>
          <w:lang w:eastAsia="bg-BG"/>
        </w:rPr>
      </w:pPr>
      <w:hyperlink w:anchor="_Toc53738885" w:history="1">
        <w:r w:rsidR="00CE26A1" w:rsidRPr="00CF194C">
          <w:rPr>
            <w:rStyle w:val="Hyperlink"/>
            <w:noProof/>
          </w:rPr>
          <w:t>1. Координиране на тестванията.</w:t>
        </w:r>
        <w:r w:rsidR="00CE26A1">
          <w:rPr>
            <w:noProof/>
            <w:webHidden/>
          </w:rPr>
          <w:tab/>
        </w:r>
        <w:r w:rsidR="00CE26A1">
          <w:rPr>
            <w:noProof/>
            <w:webHidden/>
          </w:rPr>
          <w:fldChar w:fldCharType="begin"/>
        </w:r>
        <w:r w:rsidR="00CE26A1">
          <w:rPr>
            <w:noProof/>
            <w:webHidden/>
          </w:rPr>
          <w:instrText xml:space="preserve"> PAGEREF _Toc53738885 \h </w:instrText>
        </w:r>
        <w:r w:rsidR="00CE26A1">
          <w:rPr>
            <w:noProof/>
            <w:webHidden/>
          </w:rPr>
        </w:r>
        <w:r w:rsidR="00CE26A1">
          <w:rPr>
            <w:noProof/>
            <w:webHidden/>
          </w:rPr>
          <w:fldChar w:fldCharType="separate"/>
        </w:r>
        <w:r w:rsidR="00CE26A1">
          <w:rPr>
            <w:noProof/>
            <w:webHidden/>
          </w:rPr>
          <w:t>28</w:t>
        </w:r>
        <w:r w:rsidR="00CE26A1">
          <w:rPr>
            <w:noProof/>
            <w:webHidden/>
          </w:rPr>
          <w:fldChar w:fldCharType="end"/>
        </w:r>
      </w:hyperlink>
    </w:p>
    <w:p w:rsidR="00CE26A1" w:rsidRDefault="002717C3">
      <w:pPr>
        <w:pStyle w:val="TOC2"/>
        <w:tabs>
          <w:tab w:val="right" w:leader="dot" w:pos="9346"/>
        </w:tabs>
        <w:rPr>
          <w:rFonts w:asciiTheme="minorHAnsi" w:eastAsiaTheme="minorEastAsia" w:hAnsiTheme="minorHAnsi"/>
          <w:noProof/>
          <w:lang w:eastAsia="bg-BG"/>
        </w:rPr>
      </w:pPr>
      <w:hyperlink w:anchor="_Toc53738886" w:history="1">
        <w:r w:rsidR="00CE26A1" w:rsidRPr="00CF194C">
          <w:rPr>
            <w:rStyle w:val="Hyperlink"/>
            <w:noProof/>
          </w:rPr>
          <w:t>1.1. Тестване преди заминаването.</w:t>
        </w:r>
        <w:r w:rsidR="00CE26A1">
          <w:rPr>
            <w:noProof/>
            <w:webHidden/>
          </w:rPr>
          <w:tab/>
        </w:r>
        <w:r w:rsidR="00CE26A1">
          <w:rPr>
            <w:noProof/>
            <w:webHidden/>
          </w:rPr>
          <w:fldChar w:fldCharType="begin"/>
        </w:r>
        <w:r w:rsidR="00CE26A1">
          <w:rPr>
            <w:noProof/>
            <w:webHidden/>
          </w:rPr>
          <w:instrText xml:space="preserve"> PAGEREF _Toc53738886 \h </w:instrText>
        </w:r>
        <w:r w:rsidR="00CE26A1">
          <w:rPr>
            <w:noProof/>
            <w:webHidden/>
          </w:rPr>
        </w:r>
        <w:r w:rsidR="00CE26A1">
          <w:rPr>
            <w:noProof/>
            <w:webHidden/>
          </w:rPr>
          <w:fldChar w:fldCharType="separate"/>
        </w:r>
        <w:r w:rsidR="00CE26A1">
          <w:rPr>
            <w:noProof/>
            <w:webHidden/>
          </w:rPr>
          <w:t>28</w:t>
        </w:r>
        <w:r w:rsidR="00CE26A1">
          <w:rPr>
            <w:noProof/>
            <w:webHidden/>
          </w:rPr>
          <w:fldChar w:fldCharType="end"/>
        </w:r>
      </w:hyperlink>
    </w:p>
    <w:p w:rsidR="00CE26A1" w:rsidRDefault="002717C3">
      <w:pPr>
        <w:pStyle w:val="TOC2"/>
        <w:tabs>
          <w:tab w:val="right" w:leader="dot" w:pos="9346"/>
        </w:tabs>
        <w:rPr>
          <w:rFonts w:asciiTheme="minorHAnsi" w:eastAsiaTheme="minorEastAsia" w:hAnsiTheme="minorHAnsi"/>
          <w:noProof/>
          <w:lang w:eastAsia="bg-BG"/>
        </w:rPr>
      </w:pPr>
      <w:hyperlink w:anchor="_Toc53738887" w:history="1">
        <w:r w:rsidR="00CE26A1" w:rsidRPr="00CF194C">
          <w:rPr>
            <w:rStyle w:val="Hyperlink"/>
            <w:noProof/>
          </w:rPr>
          <w:t>1.2. Тестване на мястото на провеждане на мача.</w:t>
        </w:r>
        <w:r w:rsidR="00CE26A1">
          <w:rPr>
            <w:noProof/>
            <w:webHidden/>
          </w:rPr>
          <w:tab/>
        </w:r>
        <w:r w:rsidR="00CE26A1">
          <w:rPr>
            <w:noProof/>
            <w:webHidden/>
          </w:rPr>
          <w:fldChar w:fldCharType="begin"/>
        </w:r>
        <w:r w:rsidR="00CE26A1">
          <w:rPr>
            <w:noProof/>
            <w:webHidden/>
          </w:rPr>
          <w:instrText xml:space="preserve"> PAGEREF _Toc53738887 \h </w:instrText>
        </w:r>
        <w:r w:rsidR="00CE26A1">
          <w:rPr>
            <w:noProof/>
            <w:webHidden/>
          </w:rPr>
        </w:r>
        <w:r w:rsidR="00CE26A1">
          <w:rPr>
            <w:noProof/>
            <w:webHidden/>
          </w:rPr>
          <w:fldChar w:fldCharType="separate"/>
        </w:r>
        <w:r w:rsidR="00CE26A1">
          <w:rPr>
            <w:noProof/>
            <w:webHidden/>
          </w:rPr>
          <w:t>29</w:t>
        </w:r>
        <w:r w:rsidR="00CE26A1">
          <w:rPr>
            <w:noProof/>
            <w:webHidden/>
          </w:rPr>
          <w:fldChar w:fldCharType="end"/>
        </w:r>
      </w:hyperlink>
    </w:p>
    <w:p w:rsidR="00CE26A1" w:rsidRDefault="002717C3">
      <w:pPr>
        <w:pStyle w:val="TOC1"/>
        <w:tabs>
          <w:tab w:val="right" w:leader="dot" w:pos="9346"/>
        </w:tabs>
        <w:rPr>
          <w:rFonts w:asciiTheme="minorHAnsi" w:eastAsiaTheme="minorEastAsia" w:hAnsiTheme="minorHAnsi"/>
          <w:b w:val="0"/>
          <w:noProof/>
          <w:lang w:eastAsia="bg-BG"/>
        </w:rPr>
      </w:pPr>
      <w:hyperlink w:anchor="_Toc53738888" w:history="1">
        <w:r w:rsidR="00CE26A1" w:rsidRPr="00CF194C">
          <w:rPr>
            <w:rStyle w:val="Hyperlink"/>
            <w:noProof/>
          </w:rPr>
          <w:t>2. Стая за вземане на пробите.</w:t>
        </w:r>
        <w:r w:rsidR="00CE26A1">
          <w:rPr>
            <w:noProof/>
            <w:webHidden/>
          </w:rPr>
          <w:tab/>
        </w:r>
        <w:r w:rsidR="00CE26A1">
          <w:rPr>
            <w:noProof/>
            <w:webHidden/>
          </w:rPr>
          <w:fldChar w:fldCharType="begin"/>
        </w:r>
        <w:r w:rsidR="00CE26A1">
          <w:rPr>
            <w:noProof/>
            <w:webHidden/>
          </w:rPr>
          <w:instrText xml:space="preserve"> PAGEREF _Toc53738888 \h </w:instrText>
        </w:r>
        <w:r w:rsidR="00CE26A1">
          <w:rPr>
            <w:noProof/>
            <w:webHidden/>
          </w:rPr>
        </w:r>
        <w:r w:rsidR="00CE26A1">
          <w:rPr>
            <w:noProof/>
            <w:webHidden/>
          </w:rPr>
          <w:fldChar w:fldCharType="separate"/>
        </w:r>
        <w:r w:rsidR="00CE26A1">
          <w:rPr>
            <w:noProof/>
            <w:webHidden/>
          </w:rPr>
          <w:t>29</w:t>
        </w:r>
        <w:r w:rsidR="00CE26A1">
          <w:rPr>
            <w:noProof/>
            <w:webHidden/>
          </w:rPr>
          <w:fldChar w:fldCharType="end"/>
        </w:r>
      </w:hyperlink>
    </w:p>
    <w:p w:rsidR="00A64823" w:rsidRPr="00CE26A1" w:rsidRDefault="005E0FAE">
      <w:r w:rsidRPr="00CE26A1">
        <w:fldChar w:fldCharType="end"/>
      </w:r>
    </w:p>
    <w:p w:rsidR="00A64823" w:rsidRPr="00CE26A1" w:rsidRDefault="00A64823"/>
    <w:p w:rsidR="00A64823" w:rsidRPr="00CE26A1" w:rsidRDefault="00A64823">
      <w:pPr>
        <w:spacing w:after="160" w:line="259" w:lineRule="auto"/>
        <w:jc w:val="left"/>
      </w:pPr>
      <w:r w:rsidRPr="00CE26A1">
        <w:br w:type="page"/>
      </w:r>
    </w:p>
    <w:p w:rsidR="00A64823" w:rsidRPr="00CE26A1" w:rsidRDefault="00A64823"/>
    <w:p w:rsidR="00A64823" w:rsidRPr="00CE26A1" w:rsidRDefault="00A64823" w:rsidP="001C5A9B">
      <w:pPr>
        <w:pStyle w:val="Heading1"/>
      </w:pPr>
      <w:bookmarkStart w:id="1" w:name="_Toc53738806"/>
      <w:r w:rsidRPr="00CE26A1">
        <w:t>1. Предговор</w:t>
      </w:r>
      <w:bookmarkEnd w:id="1"/>
    </w:p>
    <w:p w:rsidR="00A64823" w:rsidRPr="00CE26A1" w:rsidRDefault="00A64823" w:rsidP="00A64823">
      <w:r w:rsidRPr="00CE26A1">
        <w:t>Този протокол (по-нататък: протоколът на УЕФА) определя рамката на медицинските, санитарни и хигиенни процедури, заедно с оперативните протоколи, които трябва да се прилагат при организирането на състезателни мачове на УЕФА. Развитието на ситуацията с COVID-19 е динамично и непредсказуемо, както по отношение на нейната епидемиология, така и по отношение на естеството на мерките за противодействие, наложени от националните правителства, и макар да е невъзможно да се създаде напълно безрискова среда, целта е да се намали рискът, доколкото е възможно, чрез прилагане на настоящите медицински съвети и най-добри практики.</w:t>
      </w:r>
    </w:p>
    <w:p w:rsidR="00A64823" w:rsidRPr="00CE26A1" w:rsidRDefault="00A64823" w:rsidP="00A64823"/>
    <w:p w:rsidR="00A64823" w:rsidRPr="00CE26A1" w:rsidRDefault="00A64823" w:rsidP="00A64823">
      <w:r w:rsidRPr="00CE26A1">
        <w:t>Протоколът на УЕФА е написан с подкрепата на проф. д-р Тим Майер (Германия) (председател на Медицинската комисия на УЕФА), д-р Зоран Бахтияревич (Хърватска) (трети заместник-председател на Медицинския комитет на УЕФА) и с допълнителното съдействие на специална група от медицински експерти, състояща се от д-р Шарлот Коуи (Англия), д-р Едвин Годхарт (Нидерландия), д-р Нико Михич (Испания) и д-р Пьотр Змийевски (Полша).</w:t>
      </w:r>
    </w:p>
    <w:p w:rsidR="00A64823" w:rsidRPr="00CE26A1" w:rsidRDefault="00A64823" w:rsidP="00A64823"/>
    <w:p w:rsidR="00612E78" w:rsidRPr="00CE26A1" w:rsidRDefault="00612E78" w:rsidP="00612E78">
      <w:r w:rsidRPr="00CE26A1">
        <w:t>Минимизирането на риска от COVID-19 за състезанията на УЕФА разчита на задълбочена и стабилна подготовка и организация на място, но също така до голяма степен на сътрудничеството, поведението и разбирането на отборите, техните играчи, длъжностните лица и техническия персонал, както и съдиите на УЕФА, служителите на УЕФА на място и всички целеви групи, участващи в мачовете. УЕФА очаква всички страни да се придържат към най-добрите хигиенни практики</w:t>
      </w:r>
      <w:r w:rsidR="000A6CEE" w:rsidRPr="00CE26A1">
        <w:t>,</w:t>
      </w:r>
      <w:r w:rsidRPr="00CE26A1">
        <w:t xml:space="preserve"> както в контролираната среда на мачове, така и в личния си ежедневен живот. Следователно е наложително всички предпазни мерки, посочени в този документ, както и стандартните хигиенни практики, да бъдат стриктно спазвани от всички членове на тези различни групи. Неспазването на такива социални норми може да има сериозни последици за организирането на международни мачове.</w:t>
      </w:r>
    </w:p>
    <w:p w:rsidR="000A6CEE" w:rsidRPr="00CE26A1" w:rsidRDefault="000A6CEE" w:rsidP="00612E78"/>
    <w:p w:rsidR="00A64823" w:rsidRPr="00CE26A1" w:rsidRDefault="00612E78" w:rsidP="00612E78">
      <w:r w:rsidRPr="00CE26A1">
        <w:t xml:space="preserve">Играчите и всички останали участници трябва да помнят, че техните действия, и по-специално спазването на изискванията за социално дистанциране, </w:t>
      </w:r>
      <w:r w:rsidR="000A6CEE" w:rsidRPr="00CE26A1">
        <w:t xml:space="preserve">имат за цел </w:t>
      </w:r>
      <w:r w:rsidRPr="00CE26A1">
        <w:t xml:space="preserve">не само да гарантират безопасна среда за мачовете на УЕФА, но и да служат като силен </w:t>
      </w:r>
      <w:r w:rsidR="000A6CEE" w:rsidRPr="00CE26A1">
        <w:t>пример</w:t>
      </w:r>
      <w:r w:rsidRPr="00CE26A1">
        <w:t xml:space="preserve"> за милионите зрители по света. Заинтересованите страни във футбола имат колективно задължение да покажат лидерство и да дадат пример за стриктното прилагане на тези мерки.</w:t>
      </w:r>
    </w:p>
    <w:p w:rsidR="000A6CEE" w:rsidRPr="00CE26A1" w:rsidRDefault="000A6CEE" w:rsidP="00612E78"/>
    <w:p w:rsidR="000A6CEE" w:rsidRPr="00CE26A1" w:rsidRDefault="000A6CEE" w:rsidP="000A6CEE">
      <w:r w:rsidRPr="00CE26A1">
        <w:t>Протоколът на УЕФА изрично не засяга никакви въпроси, свързани с медицинските или оперативните изисквания за възобновяване на тренировките на отборите. От компетентността на местните футболни органи, национални асоциации и лиги, в координация със съответните местни власти, е да определят условията, които трябва да бъдат изпълнени, за да могат играчите и служителите да се върнат на своите тренировъчни площадки, за да се подготвят за предстоящите мачове.</w:t>
      </w:r>
    </w:p>
    <w:p w:rsidR="000A6CEE" w:rsidRPr="00CE26A1" w:rsidRDefault="000A6CEE" w:rsidP="000A6CEE"/>
    <w:p w:rsidR="000A6CEE" w:rsidRPr="00CE26A1" w:rsidRDefault="000A6CEE" w:rsidP="000A6CEE">
      <w:r w:rsidRPr="00CE26A1">
        <w:t>И накрая, като абсолютен и неотменим принцип на този протокол е установено, че организирането на който и да е мач на УЕФА не трябва да има вредно въздействие върху ресурсите за тестване, лечение и профилактика на SARS-CoV-2-RNA, достъпни за общото население на тази асоциация.</w:t>
      </w:r>
    </w:p>
    <w:p w:rsidR="000A6CEE" w:rsidRPr="00CE26A1" w:rsidRDefault="000A6CEE" w:rsidP="000A6CEE"/>
    <w:p w:rsidR="000A6CEE" w:rsidRPr="00CE26A1" w:rsidRDefault="000A6CEE" w:rsidP="000A6CEE"/>
    <w:p w:rsidR="000A6CEE" w:rsidRPr="00CE26A1" w:rsidRDefault="000A6CEE" w:rsidP="001C5A9B">
      <w:pPr>
        <w:pStyle w:val="Heading1"/>
      </w:pPr>
      <w:bookmarkStart w:id="2" w:name="_Toc53738807"/>
      <w:r w:rsidRPr="00CE26A1">
        <w:lastRenderedPageBreak/>
        <w:t>2. Цели.</w:t>
      </w:r>
      <w:bookmarkEnd w:id="2"/>
    </w:p>
    <w:p w:rsidR="000A6CEE" w:rsidRPr="00CE26A1" w:rsidRDefault="000A6CEE" w:rsidP="000A6CEE">
      <w:r w:rsidRPr="00CE26A1">
        <w:t xml:space="preserve">Целта на този документ е да установи единен медицински и оперативен протокол, приложим </w:t>
      </w:r>
      <w:r w:rsidR="00826860" w:rsidRPr="00CE26A1">
        <w:t>към</w:t>
      </w:r>
      <w:r w:rsidRPr="00CE26A1">
        <w:t xml:space="preserve"> състезателни футболни мачове на </w:t>
      </w:r>
      <w:r w:rsidR="00826860" w:rsidRPr="00CE26A1">
        <w:t>водещи</w:t>
      </w:r>
      <w:r w:rsidRPr="00CE26A1">
        <w:t xml:space="preserve"> клубове </w:t>
      </w:r>
      <w:r w:rsidR="00826860" w:rsidRPr="00CE26A1">
        <w:t xml:space="preserve">в УЕФА </w:t>
      </w:r>
      <w:r w:rsidRPr="00CE26A1">
        <w:t xml:space="preserve">и национални </w:t>
      </w:r>
      <w:r w:rsidR="00826860" w:rsidRPr="00CE26A1">
        <w:t>мъжки и женски отбори</w:t>
      </w:r>
      <w:r w:rsidRPr="00CE26A1">
        <w:t>, както и за всички мачове от финалните турнири на клубните състезания на УЕФА на всички нива (</w:t>
      </w:r>
      <w:r w:rsidR="00826860" w:rsidRPr="00CE26A1">
        <w:t>мачове на УЕФА</w:t>
      </w:r>
      <w:r w:rsidRPr="00CE26A1">
        <w:t>).</w:t>
      </w:r>
    </w:p>
    <w:p w:rsidR="00826860" w:rsidRPr="00CE26A1" w:rsidRDefault="00826860" w:rsidP="000A6CEE"/>
    <w:p w:rsidR="000A6CEE" w:rsidRPr="00CE26A1" w:rsidRDefault="000A6CEE" w:rsidP="000A6CEE">
      <w:r w:rsidRPr="00CE26A1">
        <w:t xml:space="preserve">Промените в цялостната ситуация и регулаторните условия ще изискват от нас редовно да преразглеждаме и адаптираме този протокол през следващите месеци. Протоколът на УЕФА </w:t>
      </w:r>
      <w:r w:rsidR="00826860" w:rsidRPr="00CE26A1">
        <w:t>се подчинява</w:t>
      </w:r>
      <w:r w:rsidRPr="00CE26A1">
        <w:t xml:space="preserve"> на законови разпоредби и други заповеди, издадени от компетентните местни власти в различните държави. Очакваме всяка асоциация да ни информира възможно най-скоро, ако </w:t>
      </w:r>
      <w:r w:rsidR="00826860" w:rsidRPr="00CE26A1">
        <w:t xml:space="preserve">има вероятност </w:t>
      </w:r>
      <w:r w:rsidRPr="00CE26A1">
        <w:t>съществуващо или ново законодателство да окаже влияние върху начина на прилагане на този протокол.</w:t>
      </w:r>
    </w:p>
    <w:p w:rsidR="00826860" w:rsidRPr="00CE26A1" w:rsidRDefault="00826860" w:rsidP="000A6CEE"/>
    <w:p w:rsidR="00826860" w:rsidRPr="00CE26A1" w:rsidRDefault="00826860" w:rsidP="00826860">
      <w:r w:rsidRPr="00CE26A1">
        <w:t xml:space="preserve">Протоколът на УЕФА определя процедурите, необходими за организирането на всички мачове на УЕФА, като се фокусира върху въпроси като режима на тестване, отбора и официалното пътуване и планиране на хотели и операции на стадиона. В това отношение протоколът на УЕФА съдържа набор от </w:t>
      </w:r>
      <w:r w:rsidR="00C86128" w:rsidRPr="00CE26A1">
        <w:t>изрични</w:t>
      </w:r>
      <w:r w:rsidRPr="00CE26A1">
        <w:t xml:space="preserve"> задължения за всички клубове, участващи в мачове на УЕФА.</w:t>
      </w:r>
    </w:p>
    <w:p w:rsidR="00826860" w:rsidRPr="00CE26A1" w:rsidRDefault="00826860" w:rsidP="00826860"/>
    <w:p w:rsidR="00826860" w:rsidRPr="00CE26A1" w:rsidRDefault="00826860" w:rsidP="00826860">
      <w:r w:rsidRPr="00CE26A1">
        <w:t>Това означава да се създаде защитена и затворена среда за играчите на отбора и техническия персонал, ко</w:t>
      </w:r>
      <w:r w:rsidR="00C86128" w:rsidRPr="00CE26A1">
        <w:t>я</w:t>
      </w:r>
      <w:r w:rsidRPr="00CE26A1">
        <w:t xml:space="preserve">то да им осигури отделен </w:t>
      </w:r>
      <w:r w:rsidR="00C86128" w:rsidRPr="00CE26A1">
        <w:t xml:space="preserve">"балонен" </w:t>
      </w:r>
      <w:r w:rsidRPr="00CE26A1">
        <w:t>коридор за всички движения във, вътре и извън стадиона и да установи принципи на най-добрите практики за защита и безопасност на целия работещ персонал</w:t>
      </w:r>
      <w:r w:rsidR="00C86128" w:rsidRPr="00CE26A1">
        <w:t>,</w:t>
      </w:r>
      <w:r w:rsidRPr="00CE26A1">
        <w:t xml:space="preserve"> </w:t>
      </w:r>
      <w:r w:rsidR="00C86128" w:rsidRPr="00CE26A1">
        <w:t>ангажиран с провеждането</w:t>
      </w:r>
      <w:r w:rsidRPr="00CE26A1">
        <w:t xml:space="preserve"> на мача. Целта на концепцията е да се сведе до минимум количеството контакти между различните групи, участващи в мача, за да се намали възможността за всякакво кръстосано заразяване между групите и</w:t>
      </w:r>
      <w:r w:rsidR="00C86128" w:rsidRPr="00CE26A1">
        <w:t>,</w:t>
      </w:r>
      <w:r w:rsidRPr="00CE26A1">
        <w:t xml:space="preserve"> следователно</w:t>
      </w:r>
      <w:r w:rsidR="00C86128" w:rsidRPr="00CE26A1">
        <w:t>,</w:t>
      </w:r>
      <w:r w:rsidRPr="00CE26A1">
        <w:t xml:space="preserve"> да се ограничи броят на хората, които трябва да бъдат тествани, </w:t>
      </w:r>
      <w:r w:rsidR="00C86128" w:rsidRPr="00CE26A1">
        <w:t xml:space="preserve">както </w:t>
      </w:r>
      <w:r w:rsidRPr="00CE26A1">
        <w:t>и честотата на това тестване.</w:t>
      </w:r>
    </w:p>
    <w:p w:rsidR="00C86128" w:rsidRPr="00CE26A1" w:rsidRDefault="00C86128" w:rsidP="00826860"/>
    <w:p w:rsidR="00C86128" w:rsidRPr="00CE26A1" w:rsidRDefault="00C86128" w:rsidP="00826860"/>
    <w:p w:rsidR="00A33972" w:rsidRPr="00CE26A1" w:rsidRDefault="00A33972" w:rsidP="001C5A9B">
      <w:pPr>
        <w:pStyle w:val="Heading1"/>
      </w:pPr>
      <w:bookmarkStart w:id="3" w:name="_Toc53738808"/>
      <w:r w:rsidRPr="00CE26A1">
        <w:t>3. Обхват на приложение.</w:t>
      </w:r>
      <w:bookmarkEnd w:id="3"/>
    </w:p>
    <w:p w:rsidR="001C5A9B" w:rsidRPr="00CE26A1" w:rsidRDefault="001C5A9B" w:rsidP="001C5A9B">
      <w:r w:rsidRPr="00CE26A1">
        <w:t>Протоколът на УЕФА включва медицински и оперативни задължения за всички страни, които участват и/или организират мачове на УЕФА. Тези задължения трябва да се спазват от организаторите на мачове при подготовката на местата, като се спазват и всички допълнителни мерки, наложени от местните власти в отделните държави. С изключение на мачовете, за които УЕФА е определена като организатор на мачовете, отговорността за прилагането на изискванията и насоките, посочени в този протокол, е на организатора на мача.</w:t>
      </w:r>
    </w:p>
    <w:p w:rsidR="001C5A9B" w:rsidRPr="00CE26A1" w:rsidRDefault="001C5A9B" w:rsidP="001C5A9B"/>
    <w:p w:rsidR="001C5A9B" w:rsidRPr="00CE26A1" w:rsidRDefault="001C5A9B" w:rsidP="001C5A9B">
      <w:r w:rsidRPr="00CE26A1">
        <w:t>Протоколът на УЕФА се прилага за мачовете на УЕФА, посочени в Цели, до следващо известие, заедно с приложимото законодателство и изискванията на местните власти.</w:t>
      </w:r>
    </w:p>
    <w:p w:rsidR="001C5A9B" w:rsidRPr="00CE26A1" w:rsidRDefault="001C5A9B" w:rsidP="001C5A9B"/>
    <w:p w:rsidR="001C5A9B" w:rsidRPr="00CE26A1" w:rsidRDefault="001C5A9B" w:rsidP="001C5A9B">
      <w:r w:rsidRPr="00CE26A1">
        <w:t>Администрацията на УЕФА е натоварена с оперативното управление на протокола и следователно има право да взема решения и да приема подробни оперативни разпоредби и насоки за прилагането на протокола, по-специално с оглед на различните състезания, които ще бъдат организирани, както и да го изменя съответно с оглед на развитието на ситуацията с COVID-19 и постоянно променящите се национални условия.</w:t>
      </w:r>
    </w:p>
    <w:p w:rsidR="001C5A9B" w:rsidRPr="00CE26A1" w:rsidRDefault="001C5A9B" w:rsidP="001C5A9B"/>
    <w:p w:rsidR="001C5A9B" w:rsidRPr="00CE26A1" w:rsidRDefault="001C5A9B" w:rsidP="001C5A9B">
      <w:r w:rsidRPr="00CE26A1">
        <w:t>Неспазването на задълженията, посочени в протокола на УЕФА, може да доведе до дисциплинарни мерки в съответствие с дисциплинарните правила на УЕФА.</w:t>
      </w:r>
    </w:p>
    <w:p w:rsidR="001C5A9B" w:rsidRPr="00CE26A1" w:rsidRDefault="001C5A9B" w:rsidP="001C5A9B"/>
    <w:p w:rsidR="00A33972" w:rsidRPr="00CE26A1" w:rsidRDefault="001C5A9B" w:rsidP="001C5A9B">
      <w:r w:rsidRPr="00CE26A1">
        <w:t>Приложенията са неразделна част от настоящия протокол.</w:t>
      </w:r>
    </w:p>
    <w:p w:rsidR="001C5A9B" w:rsidRPr="00CE26A1" w:rsidRDefault="001C5A9B" w:rsidP="001C5A9B"/>
    <w:p w:rsidR="001C5A9B" w:rsidRPr="00CE26A1" w:rsidRDefault="001C5A9B" w:rsidP="001C5A9B"/>
    <w:p w:rsidR="001C5A9B" w:rsidRPr="00CE26A1" w:rsidRDefault="001C5A9B" w:rsidP="001C5A9B"/>
    <w:p w:rsidR="001C5A9B" w:rsidRPr="00CE26A1" w:rsidRDefault="001C5A9B" w:rsidP="001C5A9B">
      <w:pPr>
        <w:pStyle w:val="Heading1"/>
      </w:pPr>
      <w:bookmarkStart w:id="4" w:name="_Toc53738809"/>
      <w:r w:rsidRPr="00CE26A1">
        <w:t>4. Мачове при закрити врати.</w:t>
      </w:r>
      <w:bookmarkEnd w:id="4"/>
    </w:p>
    <w:p w:rsidR="00C05D53" w:rsidRPr="00CE26A1" w:rsidRDefault="00C05D53" w:rsidP="00C05D53">
      <w:r w:rsidRPr="00CE26A1">
        <w:t>Ако мачовете на УЕФА се играят при закрити врати, на стадиона не може да бъде допускана широка публика. На стадиона е разрешено присъствието само на длъжностни лица, хора с работна функция и акредитирани медии/журналисти.</w:t>
      </w:r>
    </w:p>
    <w:p w:rsidR="00C05D53" w:rsidRPr="00CE26A1" w:rsidRDefault="00C05D53" w:rsidP="00C05D53"/>
    <w:p w:rsidR="00C05D53" w:rsidRPr="00CE26A1" w:rsidRDefault="00C05D53" w:rsidP="00C05D53">
      <w:r w:rsidRPr="00CE26A1">
        <w:t>Общият брой хора (екипи, длъжностни лица и работен персонал), на които е позволено да бъдат едновременно в помещенията на целия стадион, може да бъде ограничен в зависимост от няколко фактора:</w:t>
      </w:r>
    </w:p>
    <w:p w:rsidR="00C05D53" w:rsidRPr="00CE26A1" w:rsidRDefault="00C05D53" w:rsidP="00C05D53">
      <w:pPr>
        <w:pStyle w:val="ListParagraph"/>
        <w:numPr>
          <w:ilvl w:val="0"/>
          <w:numId w:val="1"/>
        </w:numPr>
      </w:pPr>
      <w:r w:rsidRPr="00CE26A1">
        <w:t>всякакви ограничения на местните власти, приложени към събитието;</w:t>
      </w:r>
    </w:p>
    <w:p w:rsidR="00C05D53" w:rsidRPr="00CE26A1" w:rsidRDefault="00C05D53" w:rsidP="00C05D53">
      <w:pPr>
        <w:pStyle w:val="ListParagraph"/>
        <w:numPr>
          <w:ilvl w:val="0"/>
          <w:numId w:val="1"/>
        </w:numPr>
      </w:pPr>
      <w:r w:rsidRPr="00CE26A1">
        <w:t>размерът на стадиона (засяга по-специално ръководството и техническия персонал)</w:t>
      </w:r>
    </w:p>
    <w:p w:rsidR="00C05D53" w:rsidRPr="00CE26A1" w:rsidRDefault="00C05D53" w:rsidP="00C05D53">
      <w:pPr>
        <w:pStyle w:val="ListParagraph"/>
        <w:numPr>
          <w:ilvl w:val="0"/>
          <w:numId w:val="1"/>
        </w:numPr>
      </w:pPr>
      <w:r w:rsidRPr="00CE26A1">
        <w:t>мащабът на операцията по излъчването;</w:t>
      </w:r>
    </w:p>
    <w:p w:rsidR="00C05D53" w:rsidRPr="00CE26A1" w:rsidRDefault="00C05D53" w:rsidP="00C05D53">
      <w:pPr>
        <w:pStyle w:val="ListParagraph"/>
        <w:numPr>
          <w:ilvl w:val="0"/>
          <w:numId w:val="1"/>
        </w:numPr>
      </w:pPr>
      <w:r w:rsidRPr="00CE26A1">
        <w:t>пространството, достъпно за медиите.</w:t>
      </w:r>
    </w:p>
    <w:p w:rsidR="00C05D53" w:rsidRPr="00CE26A1" w:rsidRDefault="00C05D53" w:rsidP="00C05D53"/>
    <w:p w:rsidR="00C05D53" w:rsidRPr="00CE26A1" w:rsidRDefault="00A65959" w:rsidP="00C05D53">
      <w:r w:rsidRPr="00CE26A1">
        <w:t xml:space="preserve">Броят </w:t>
      </w:r>
      <w:r w:rsidR="00C05D53" w:rsidRPr="00CE26A1">
        <w:t xml:space="preserve">на персонала трябва да бъде съобразен с оформлението на стадиона и състезателните нужди. Във всички случаи броят на персонала, необходим за експлоатация на стадиона, организиране на мача и изпълнение на търговските </w:t>
      </w:r>
      <w:r w:rsidRPr="00CE26A1">
        <w:t xml:space="preserve">ангажименти </w:t>
      </w:r>
      <w:r w:rsidR="00C05D53" w:rsidRPr="00CE26A1">
        <w:t>и задължения</w:t>
      </w:r>
      <w:r w:rsidRPr="00CE26A1">
        <w:t>та по излъчването</w:t>
      </w:r>
      <w:r w:rsidR="00C05D53" w:rsidRPr="00CE26A1">
        <w:t>, трябва да бъде ограничен до абсолютн</w:t>
      </w:r>
      <w:r w:rsidRPr="00CE26A1">
        <w:t>ия</w:t>
      </w:r>
      <w:r w:rsidR="00C05D53" w:rsidRPr="00CE26A1">
        <w:t xml:space="preserve"> минимум.</w:t>
      </w:r>
    </w:p>
    <w:p w:rsidR="00A65959" w:rsidRPr="00CE26A1" w:rsidRDefault="00A65959" w:rsidP="00C05D53"/>
    <w:p w:rsidR="001C5A9B" w:rsidRPr="00CE26A1" w:rsidRDefault="00C05D53" w:rsidP="00C05D53">
      <w:r w:rsidRPr="00CE26A1">
        <w:t>Максималната посещаемост винаги е предмет на всякакви ограничения, които могат да бъдат наложени от националните/местните власти</w:t>
      </w:r>
      <w:r w:rsidR="00A65959" w:rsidRPr="00CE26A1">
        <w:t>.</w:t>
      </w:r>
    </w:p>
    <w:p w:rsidR="00A65959" w:rsidRPr="00CE26A1" w:rsidRDefault="00A65959" w:rsidP="00C05D53"/>
    <w:p w:rsidR="00A65959" w:rsidRPr="00CE26A1" w:rsidRDefault="00A65959" w:rsidP="00C05D53"/>
    <w:p w:rsidR="00A65959" w:rsidRPr="00CE26A1" w:rsidRDefault="00A65959" w:rsidP="00A65959">
      <w:pPr>
        <w:pStyle w:val="Heading1"/>
      </w:pPr>
      <w:bookmarkStart w:id="5" w:name="_Toc53738810"/>
      <w:r w:rsidRPr="00CE26A1">
        <w:t>5. Роли и отговорности.</w:t>
      </w:r>
      <w:bookmarkEnd w:id="5"/>
    </w:p>
    <w:p w:rsidR="000A6CEE" w:rsidRPr="00CE26A1" w:rsidRDefault="00684CB6" w:rsidP="00612E78">
      <w:r w:rsidRPr="00CE26A1">
        <w:t>За да се гарантира, че протоколът на УЕФА се прилага правилно, че всички медицински изисквания са изпълнени и че оперативните принципи на протокола са преразгледани по подходящ начин, всеки отбор, участващ в мач на УЕФА, трябва да предприеме следните мерки:</w:t>
      </w:r>
    </w:p>
    <w:p w:rsidR="00684CB6" w:rsidRPr="00CE26A1" w:rsidRDefault="00684CB6" w:rsidP="00612E78"/>
    <w:p w:rsidR="00684CB6" w:rsidRPr="00CE26A1" w:rsidRDefault="00684CB6" w:rsidP="00552019">
      <w:pPr>
        <w:pStyle w:val="ListParagraph"/>
        <w:numPr>
          <w:ilvl w:val="0"/>
          <w:numId w:val="2"/>
        </w:numPr>
        <w:ind w:left="284" w:hanging="284"/>
      </w:pPr>
      <w:r w:rsidRPr="00CE26A1">
        <w:t xml:space="preserve">Всеки отбор трябва да назначи </w:t>
      </w:r>
      <w:r w:rsidRPr="00CE26A1">
        <w:rPr>
          <w:b/>
        </w:rPr>
        <w:t>служител за медицинска връзка</w:t>
      </w:r>
      <w:r w:rsidRPr="00CE26A1">
        <w:t xml:space="preserve"> </w:t>
      </w:r>
      <w:r w:rsidRPr="00CE26A1">
        <w:rPr>
          <w:b/>
        </w:rPr>
        <w:t>(</w:t>
      </w:r>
      <w:r w:rsidR="00A172EB" w:rsidRPr="00CE26A1">
        <w:rPr>
          <w:b/>
        </w:rPr>
        <w:t>MLO</w:t>
      </w:r>
      <w:r w:rsidRPr="00CE26A1">
        <w:rPr>
          <w:b/>
        </w:rPr>
        <w:t>)</w:t>
      </w:r>
      <w:r w:rsidRPr="00CE26A1">
        <w:t xml:space="preserve">, чието задължение е да гарантира, че са изпълнени всички изисквания за медицински тестове в този протокол, </w:t>
      </w:r>
      <w:r w:rsidR="00373E03" w:rsidRPr="00CE26A1">
        <w:t>да осъществява</w:t>
      </w:r>
      <w:r w:rsidRPr="00CE26A1">
        <w:t xml:space="preserve"> връзката с доставчика на услуги за тестване, отговарящ за тестването, както и </w:t>
      </w:r>
      <w:r w:rsidR="00373E03" w:rsidRPr="00CE26A1">
        <w:t>да</w:t>
      </w:r>
      <w:r w:rsidRPr="00CE26A1">
        <w:t xml:space="preserve"> получава всички </w:t>
      </w:r>
      <w:r w:rsidR="00373E03" w:rsidRPr="00CE26A1">
        <w:t>резултати от SARS-CoV-</w:t>
      </w:r>
      <w:r w:rsidRPr="00CE26A1">
        <w:t>2-</w:t>
      </w:r>
      <w:r w:rsidR="00373E03" w:rsidRPr="00CE26A1">
        <w:t>RNA</w:t>
      </w:r>
      <w:r w:rsidRPr="00CE26A1">
        <w:t xml:space="preserve"> тест</w:t>
      </w:r>
      <w:r w:rsidR="00373E03" w:rsidRPr="00CE26A1">
        <w:t>овете</w:t>
      </w:r>
      <w:r w:rsidRPr="00CE26A1">
        <w:t xml:space="preserve"> и </w:t>
      </w:r>
      <w:r w:rsidR="00373E03" w:rsidRPr="00CE26A1">
        <w:t xml:space="preserve">да </w:t>
      </w:r>
      <w:r w:rsidRPr="00CE26A1">
        <w:t xml:space="preserve">споделя </w:t>
      </w:r>
      <w:r w:rsidR="00373E03" w:rsidRPr="00CE26A1">
        <w:t xml:space="preserve">с УЕФА </w:t>
      </w:r>
      <w:r w:rsidRPr="00CE26A1">
        <w:t xml:space="preserve">списъка </w:t>
      </w:r>
      <w:r w:rsidR="00373E03" w:rsidRPr="00CE26A1">
        <w:t xml:space="preserve">на лицата </w:t>
      </w:r>
      <w:r w:rsidRPr="00CE26A1">
        <w:t xml:space="preserve">с отрицателни резултати. </w:t>
      </w:r>
      <w:r w:rsidR="00A172EB" w:rsidRPr="00CE26A1">
        <w:t>MLO</w:t>
      </w:r>
      <w:r w:rsidRPr="00CE26A1">
        <w:t xml:space="preserve"> трябва да </w:t>
      </w:r>
      <w:r w:rsidR="00A172EB" w:rsidRPr="00CE26A1">
        <w:t>бъд</w:t>
      </w:r>
      <w:r w:rsidRPr="00CE26A1">
        <w:t>е човек с подходяща медицинска компетентност, за предпочитане (но не непременно</w:t>
      </w:r>
      <w:r w:rsidR="00552019" w:rsidRPr="00CE26A1">
        <w:t>)</w:t>
      </w:r>
      <w:r w:rsidRPr="00CE26A1">
        <w:t xml:space="preserve"> </w:t>
      </w:r>
      <w:r w:rsidR="00552019" w:rsidRPr="00CE26A1">
        <w:t xml:space="preserve">лекарят на отбора. </w:t>
      </w:r>
      <w:r w:rsidR="00A172EB" w:rsidRPr="00CE26A1">
        <w:t>MLO</w:t>
      </w:r>
      <w:r w:rsidRPr="00CE26A1">
        <w:t xml:space="preserve"> трябва да бъде човек с достатъчно </w:t>
      </w:r>
      <w:r w:rsidR="00552019" w:rsidRPr="00CE26A1">
        <w:t xml:space="preserve">добра </w:t>
      </w:r>
      <w:r w:rsidRPr="00CE26A1">
        <w:t xml:space="preserve">репутация в </w:t>
      </w:r>
      <w:r w:rsidR="00552019" w:rsidRPr="00CE26A1">
        <w:t>отбора</w:t>
      </w:r>
      <w:r w:rsidRPr="00CE26A1">
        <w:t>, за да гарантира</w:t>
      </w:r>
      <w:r w:rsidR="00A172EB" w:rsidRPr="00CE26A1">
        <w:t xml:space="preserve"> присъствието в съответното планирано време на</w:t>
      </w:r>
      <w:r w:rsidRPr="00CE26A1">
        <w:t xml:space="preserve"> всички лица, които трябва да бъдат тествани, </w:t>
      </w:r>
      <w:r w:rsidR="00552019" w:rsidRPr="00CE26A1">
        <w:t xml:space="preserve">както и </w:t>
      </w:r>
      <w:r w:rsidRPr="00CE26A1">
        <w:t>да организира подходящи съоръжения за тестване за всеки организиран тест.</w:t>
      </w:r>
    </w:p>
    <w:p w:rsidR="00684CB6" w:rsidRPr="00CE26A1" w:rsidRDefault="00684CB6" w:rsidP="00552019">
      <w:pPr>
        <w:pStyle w:val="ListParagraph"/>
        <w:numPr>
          <w:ilvl w:val="0"/>
          <w:numId w:val="2"/>
        </w:numPr>
        <w:ind w:left="284" w:hanging="284"/>
      </w:pPr>
      <w:r w:rsidRPr="00CE26A1">
        <w:t xml:space="preserve">Всеки екип трябва да назначи </w:t>
      </w:r>
      <w:r w:rsidRPr="00CE26A1">
        <w:rPr>
          <w:b/>
        </w:rPr>
        <w:t>служител по спазване на протокола (</w:t>
      </w:r>
      <w:r w:rsidR="00A172EB" w:rsidRPr="00CE26A1">
        <w:rPr>
          <w:b/>
        </w:rPr>
        <w:t>PCO</w:t>
      </w:r>
      <w:r w:rsidRPr="00CE26A1">
        <w:rPr>
          <w:b/>
        </w:rPr>
        <w:t>)</w:t>
      </w:r>
      <w:r w:rsidRPr="00CE26A1">
        <w:t xml:space="preserve">, който е отговорен за осигуряване на спазването на </w:t>
      </w:r>
      <w:r w:rsidR="00552019" w:rsidRPr="00CE26A1">
        <w:t xml:space="preserve">мерките за хигиена и социално дистанциране по време на </w:t>
      </w:r>
      <w:r w:rsidRPr="00CE26A1">
        <w:t>пътуван</w:t>
      </w:r>
      <w:r w:rsidR="00552019" w:rsidRPr="00CE26A1">
        <w:t>е, настаняване</w:t>
      </w:r>
      <w:r w:rsidRPr="00CE26A1">
        <w:t xml:space="preserve"> и общите мерки за хигиена и социално дистанциране по всяко време. </w:t>
      </w:r>
      <w:r w:rsidR="00A172EB" w:rsidRPr="00CE26A1">
        <w:t>PCO</w:t>
      </w:r>
      <w:r w:rsidRPr="00CE26A1">
        <w:t xml:space="preserve"> трябва да пътува с екипа и трябва да гарантира, че договорите с хотели и авиокомпании включват насоки за най-добри практики и че мерките </w:t>
      </w:r>
      <w:r w:rsidR="00552019" w:rsidRPr="00CE26A1">
        <w:t>от</w:t>
      </w:r>
      <w:r w:rsidRPr="00CE26A1">
        <w:t xml:space="preserve"> протокола на УЕФА се прилагат стриктно.</w:t>
      </w:r>
    </w:p>
    <w:p w:rsidR="00684CB6" w:rsidRPr="00CE26A1" w:rsidRDefault="00684CB6" w:rsidP="00552019">
      <w:pPr>
        <w:pStyle w:val="ListParagraph"/>
        <w:numPr>
          <w:ilvl w:val="0"/>
          <w:numId w:val="2"/>
        </w:numPr>
        <w:ind w:left="284" w:hanging="284"/>
      </w:pPr>
      <w:r w:rsidRPr="00CE26A1">
        <w:t>Всеки отбор</w:t>
      </w:r>
      <w:r w:rsidR="00552019" w:rsidRPr="00CE26A1">
        <w:t>-</w:t>
      </w:r>
      <w:r w:rsidRPr="00CE26A1">
        <w:t xml:space="preserve">домакин (или организаторът на мача, ако мачът на УЕФА се играе на неутрален стадион или държава) трябва да </w:t>
      </w:r>
      <w:r w:rsidR="00A172EB" w:rsidRPr="00CE26A1">
        <w:t>определи</w:t>
      </w:r>
      <w:r w:rsidRPr="00CE26A1">
        <w:t xml:space="preserve"> </w:t>
      </w:r>
      <w:r w:rsidR="00552019" w:rsidRPr="00CE26A1">
        <w:rPr>
          <w:b/>
        </w:rPr>
        <w:t xml:space="preserve">служител по </w:t>
      </w:r>
      <w:r w:rsidRPr="00CE26A1">
        <w:rPr>
          <w:b/>
        </w:rPr>
        <w:t>хигиен</w:t>
      </w:r>
      <w:r w:rsidR="00552019" w:rsidRPr="00CE26A1">
        <w:rPr>
          <w:b/>
        </w:rPr>
        <w:t>ата</w:t>
      </w:r>
      <w:r w:rsidRPr="00CE26A1">
        <w:rPr>
          <w:b/>
        </w:rPr>
        <w:t xml:space="preserve"> (</w:t>
      </w:r>
      <w:r w:rsidR="00A172EB" w:rsidRPr="00CE26A1">
        <w:rPr>
          <w:b/>
        </w:rPr>
        <w:t>HO</w:t>
      </w:r>
      <w:r w:rsidRPr="00CE26A1">
        <w:rPr>
          <w:b/>
        </w:rPr>
        <w:t>)</w:t>
      </w:r>
      <w:r w:rsidRPr="00CE26A1">
        <w:t xml:space="preserve"> </w:t>
      </w:r>
      <w:r w:rsidR="00A172EB" w:rsidRPr="00CE26A1">
        <w:t xml:space="preserve">говорещ английски език </w:t>
      </w:r>
      <w:r w:rsidRPr="00CE26A1">
        <w:t>с подробни функционални познания за стадиона и неговите операции, чиято единствена отговорност е да прегледа оперативни</w:t>
      </w:r>
      <w:r w:rsidR="00552019" w:rsidRPr="00CE26A1">
        <w:t>те</w:t>
      </w:r>
      <w:r w:rsidRPr="00CE26A1">
        <w:t xml:space="preserve"> принципи на протокола на УЕФА със съответните местни власти, за да се гарантира, че всички </w:t>
      </w:r>
      <w:r w:rsidRPr="00CE26A1">
        <w:lastRenderedPageBreak/>
        <w:t xml:space="preserve">принципи и подходящи хигиенни мерки, посочени тук, се прилагат правилно на мястото. </w:t>
      </w:r>
      <w:r w:rsidR="00A172EB" w:rsidRPr="00CE26A1">
        <w:t>HO</w:t>
      </w:r>
      <w:r w:rsidRPr="00CE26A1">
        <w:t xml:space="preserve"> трябва да </w:t>
      </w:r>
      <w:r w:rsidR="00552019" w:rsidRPr="00CE26A1">
        <w:t>бъде добре запознат с</w:t>
      </w:r>
      <w:r w:rsidRPr="00CE26A1">
        <w:t xml:space="preserve"> местната епидемиологична ситуация и местните мерки. Освен това </w:t>
      </w:r>
      <w:r w:rsidR="00A172EB" w:rsidRPr="00CE26A1">
        <w:t>HO</w:t>
      </w:r>
      <w:r w:rsidRPr="00CE26A1">
        <w:t xml:space="preserve"> е отговорен за прилагането на протокол за влизане на стадиона и контролираната зона, който гарантира, че всеки, който влиза на стадиона, ежедневно проверява здравето и температурата си и е попълнил централизиран формуляр за епидемиологично потвърждение. </w:t>
      </w:r>
      <w:r w:rsidR="00A172EB" w:rsidRPr="00CE26A1">
        <w:t>HO</w:t>
      </w:r>
      <w:r w:rsidRPr="00CE26A1">
        <w:t xml:space="preserve"> трябва да работи в тясно сътрудничество и да докладва на делегата на </w:t>
      </w:r>
      <w:r w:rsidR="00552019" w:rsidRPr="00CE26A1">
        <w:t>УЕФА за мача</w:t>
      </w:r>
      <w:r w:rsidRPr="00CE26A1">
        <w:t xml:space="preserve"> по време на престоя на делегата на място.</w:t>
      </w:r>
    </w:p>
    <w:p w:rsidR="00684CB6" w:rsidRPr="00CE26A1" w:rsidRDefault="00552019" w:rsidP="00552019">
      <w:pPr>
        <w:pStyle w:val="ListParagraph"/>
        <w:numPr>
          <w:ilvl w:val="0"/>
          <w:numId w:val="2"/>
        </w:numPr>
        <w:ind w:left="284" w:hanging="284"/>
      </w:pPr>
      <w:r w:rsidRPr="00CE26A1">
        <w:t xml:space="preserve">Наред с другите си задачи, </w:t>
      </w:r>
      <w:r w:rsidRPr="00CE26A1">
        <w:rPr>
          <w:b/>
        </w:rPr>
        <w:t>д</w:t>
      </w:r>
      <w:r w:rsidR="00684CB6" w:rsidRPr="00CE26A1">
        <w:rPr>
          <w:b/>
        </w:rPr>
        <w:t xml:space="preserve">елегатът </w:t>
      </w:r>
      <w:r w:rsidRPr="00CE26A1">
        <w:rPr>
          <w:b/>
        </w:rPr>
        <w:t>на УЕФА з</w:t>
      </w:r>
      <w:r w:rsidR="00684CB6" w:rsidRPr="00CE26A1">
        <w:rPr>
          <w:b/>
        </w:rPr>
        <w:t>а мача (</w:t>
      </w:r>
      <w:r w:rsidR="00A172EB" w:rsidRPr="00CE26A1">
        <w:rPr>
          <w:b/>
        </w:rPr>
        <w:t>MD</w:t>
      </w:r>
      <w:r w:rsidRPr="00CE26A1">
        <w:rPr>
          <w:b/>
        </w:rPr>
        <w:t>)</w:t>
      </w:r>
      <w:r w:rsidR="00684CB6" w:rsidRPr="00CE26A1">
        <w:t xml:space="preserve"> </w:t>
      </w:r>
      <w:r w:rsidRPr="00CE26A1">
        <w:t xml:space="preserve">е </w:t>
      </w:r>
      <w:r w:rsidR="00684CB6" w:rsidRPr="00CE26A1">
        <w:t>отговорен като цяло за проверка</w:t>
      </w:r>
      <w:r w:rsidRPr="00CE26A1">
        <w:t>та</w:t>
      </w:r>
      <w:r w:rsidR="00684CB6" w:rsidRPr="00CE26A1">
        <w:t xml:space="preserve"> дали Протоколът на УЕФА и хигиенните мерки се прилагат на мястото, и трябва да преразгледа всички процедури за влизане и концепцията за зониране и защитата на достъпа </w:t>
      </w:r>
      <w:r w:rsidRPr="00CE26A1">
        <w:t>до</w:t>
      </w:r>
      <w:r w:rsidR="00684CB6" w:rsidRPr="00CE26A1">
        <w:t xml:space="preserve"> стадиона. </w:t>
      </w:r>
      <w:r w:rsidR="00A172EB" w:rsidRPr="00CE26A1">
        <w:t>MD</w:t>
      </w:r>
      <w:r w:rsidR="00684CB6" w:rsidRPr="00CE26A1">
        <w:t xml:space="preserve"> докладва на УЕФА за всеки пропуск в прилагането на протокола, както и за всякакви нарушения на оперативните мерки, за да се осигури оптимална защита на всички заинтересовани страни на мястото.</w:t>
      </w:r>
    </w:p>
    <w:p w:rsidR="00684CB6" w:rsidRPr="00CE26A1" w:rsidRDefault="00684CB6" w:rsidP="00552019">
      <w:pPr>
        <w:pStyle w:val="ListParagraph"/>
        <w:numPr>
          <w:ilvl w:val="0"/>
          <w:numId w:val="2"/>
        </w:numPr>
        <w:ind w:left="284" w:hanging="284"/>
      </w:pPr>
      <w:r w:rsidRPr="00CE26A1">
        <w:rPr>
          <w:b/>
        </w:rPr>
        <w:t>Консултативната група по протокола на УЕФА (</w:t>
      </w:r>
      <w:r w:rsidR="00A172EB" w:rsidRPr="00CE26A1">
        <w:rPr>
          <w:b/>
        </w:rPr>
        <w:t>UPAP</w:t>
      </w:r>
      <w:r w:rsidRPr="00CE26A1">
        <w:rPr>
          <w:b/>
        </w:rPr>
        <w:t>)</w:t>
      </w:r>
      <w:r w:rsidRPr="00CE26A1">
        <w:t xml:space="preserve"> съветва УЕФА по всякакви медицински въпроси, свързани с тестването на SARS-CoV-2-RNA. </w:t>
      </w:r>
      <w:r w:rsidR="00552019" w:rsidRPr="00CE26A1">
        <w:t xml:space="preserve">По искане на отборите </w:t>
      </w:r>
      <w:r w:rsidR="00A172EB" w:rsidRPr="00CE26A1">
        <w:t>UPAP</w:t>
      </w:r>
      <w:r w:rsidR="00552019" w:rsidRPr="00CE26A1">
        <w:t xml:space="preserve"> </w:t>
      </w:r>
      <w:r w:rsidRPr="00CE26A1">
        <w:t xml:space="preserve">може да предостави консултация или съвет на </w:t>
      </w:r>
      <w:r w:rsidR="00695A08" w:rsidRPr="00CE26A1">
        <w:t>MLO</w:t>
      </w:r>
      <w:r w:rsidR="00552019" w:rsidRPr="00CE26A1">
        <w:t xml:space="preserve"> на отбора</w:t>
      </w:r>
      <w:r w:rsidRPr="00CE26A1">
        <w:t xml:space="preserve"> и/или лекар на </w:t>
      </w:r>
      <w:r w:rsidR="00552019" w:rsidRPr="00CE26A1">
        <w:t xml:space="preserve">отбора </w:t>
      </w:r>
      <w:r w:rsidRPr="00CE26A1">
        <w:t xml:space="preserve">по въпроси, свързани с резултатите от теста, както и относно допълнителни алтернативни практики за тестване на играчи, засегнати </w:t>
      </w:r>
      <w:r w:rsidR="00552019" w:rsidRPr="00CE26A1">
        <w:t xml:space="preserve">по-рано </w:t>
      </w:r>
      <w:r w:rsidRPr="00CE26A1">
        <w:t xml:space="preserve">от вируса, но това е само препоръчително по своята същност и всякакви решения могат да се вземат само от компетентните местни власти. </w:t>
      </w:r>
      <w:r w:rsidR="00A172EB" w:rsidRPr="00CE26A1">
        <w:t>UPAP</w:t>
      </w:r>
      <w:r w:rsidR="00552019" w:rsidRPr="00CE26A1">
        <w:t xml:space="preserve"> </w:t>
      </w:r>
      <w:r w:rsidRPr="00CE26A1">
        <w:t>се състои от вирусолози, лабораторни експерти и медицински лекари, всички с опит в управлението на COVID-19.</w:t>
      </w:r>
    </w:p>
    <w:p w:rsidR="00552019" w:rsidRPr="00CE26A1" w:rsidRDefault="00552019" w:rsidP="00684CB6"/>
    <w:p w:rsidR="00684CB6" w:rsidRPr="00CE26A1" w:rsidRDefault="00684CB6" w:rsidP="00612E78"/>
    <w:p w:rsidR="00230F73" w:rsidRPr="00CE26A1" w:rsidRDefault="00230F73">
      <w:pPr>
        <w:spacing w:after="160" w:line="259" w:lineRule="auto"/>
        <w:jc w:val="left"/>
      </w:pPr>
      <w:r w:rsidRPr="00CE26A1">
        <w:br w:type="page"/>
      </w:r>
    </w:p>
    <w:p w:rsidR="00684CB6" w:rsidRPr="00CE26A1" w:rsidRDefault="00684CB6" w:rsidP="00612E78"/>
    <w:p w:rsidR="00230F73" w:rsidRPr="00CE26A1" w:rsidRDefault="00230F73" w:rsidP="009F6429">
      <w:pPr>
        <w:pStyle w:val="Heading1"/>
        <w:jc w:val="center"/>
      </w:pPr>
      <w:bookmarkStart w:id="6" w:name="_Toc53738811"/>
      <w:r w:rsidRPr="00CE26A1">
        <w:t>ПРОТОКОЛ НА УЕФА: МЕДИЦИНСКИ ПРИНЦИПИ</w:t>
      </w:r>
      <w:bookmarkEnd w:id="6"/>
    </w:p>
    <w:p w:rsidR="00230F73" w:rsidRPr="00CE26A1" w:rsidRDefault="00230F73" w:rsidP="00612E78"/>
    <w:p w:rsidR="00230F73" w:rsidRPr="00CE26A1" w:rsidRDefault="00230F73" w:rsidP="00230F73">
      <w:pPr>
        <w:pStyle w:val="Heading1"/>
      </w:pPr>
      <w:bookmarkStart w:id="7" w:name="_Toc53738812"/>
      <w:r w:rsidRPr="00CE26A1">
        <w:t>6. Социално дистанциране и хигиенни принципи.</w:t>
      </w:r>
      <w:bookmarkEnd w:id="7"/>
    </w:p>
    <w:p w:rsidR="00230F73" w:rsidRPr="00CE26A1" w:rsidRDefault="009C68AE" w:rsidP="00612E78">
      <w:r w:rsidRPr="00CE26A1">
        <w:t xml:space="preserve">Като цяло, социалното дистанциране се счита за най-ефективният начин за минимизиране на риска от предаване на болестта, заедно с най-добрите хигиенни практики като редовно измиване на ръцете. На всички мачове трябва да се спазва през цялото време социална дистанция от </w:t>
      </w:r>
      <w:r w:rsidRPr="00CE26A1">
        <w:rPr>
          <w:b/>
        </w:rPr>
        <w:t>два метра</w:t>
      </w:r>
      <w:r w:rsidRPr="00CE26A1">
        <w:t xml:space="preserve"> и в никакъв случай по-малко от препоръките на местните власти. Трябва да се прилагат строги мерки за дистанция между отборите и длъжностните лица, както и всички други групи лица, участващи на стадиона.</w:t>
      </w:r>
    </w:p>
    <w:p w:rsidR="009C68AE" w:rsidRPr="00CE26A1" w:rsidRDefault="009C68AE" w:rsidP="00612E78"/>
    <w:p w:rsidR="009C68AE" w:rsidRPr="00CE26A1" w:rsidRDefault="009C68AE" w:rsidP="00612E78"/>
    <w:p w:rsidR="009C68AE" w:rsidRPr="00CE26A1" w:rsidRDefault="009C68AE" w:rsidP="009C68AE">
      <w:pPr>
        <w:pStyle w:val="Heading1"/>
      </w:pPr>
      <w:bookmarkStart w:id="8" w:name="_Toc53738813"/>
      <w:r w:rsidRPr="00CE26A1">
        <w:t>7. Тестване.</w:t>
      </w:r>
      <w:bookmarkEnd w:id="8"/>
    </w:p>
    <w:p w:rsidR="009C68AE" w:rsidRPr="00CE26A1" w:rsidRDefault="008411EF" w:rsidP="00612E78">
      <w:r>
        <w:t xml:space="preserve">Ясно </w:t>
      </w:r>
      <w:r w:rsidR="009C68AE" w:rsidRPr="00CE26A1">
        <w:t>е, че мерки за социално дистанциране или другите превантивни мерки срещу инфекция може да не са възможни при всички обстоятелства, не на последно място между играчите на противниковите отбори по време на мача, както и между играчите от отбора и техническия персонал. Поради тази причина УЕФА ще приложи строга програма за тестване, за да увеличи сигурността и увереността на всички, участващи в мач на УЕФА.</w:t>
      </w:r>
    </w:p>
    <w:p w:rsidR="009C68AE" w:rsidRPr="00CE26A1" w:rsidRDefault="009C68AE" w:rsidP="00612E78"/>
    <w:p w:rsidR="009C68AE" w:rsidRPr="00CE26A1" w:rsidRDefault="009C68AE" w:rsidP="009C68AE">
      <w:pPr>
        <w:pStyle w:val="Heading2"/>
      </w:pPr>
      <w:bookmarkStart w:id="9" w:name="_Toc53738814"/>
      <w:r w:rsidRPr="00CE26A1">
        <w:t>7.1. Тип и дефиниция.</w:t>
      </w:r>
      <w:bookmarkEnd w:id="9"/>
    </w:p>
    <w:p w:rsidR="009C68AE" w:rsidRPr="00CE26A1" w:rsidRDefault="001E6346" w:rsidP="00612E78">
      <w:r w:rsidRPr="00CE26A1">
        <w:t>За да се осигури най-високо качество на тестване, целевите групи, както е посочено в раздел 7.3, ще бъдат обект на тестове за SARS-CoV-2-RNA (назофарингеален и орофарингеален тампон + PCR). Положителният тест се дефинира чрез откриване на частици от вирусна РНК (гени) при RT-PCR теста (Ct≥40), който ще се използва в режима на тестване, описан по-долу.</w:t>
      </w:r>
    </w:p>
    <w:p w:rsidR="001E6346" w:rsidRPr="00CE26A1" w:rsidRDefault="001E6346" w:rsidP="00612E78"/>
    <w:p w:rsidR="00CB4AB0" w:rsidRPr="00CE26A1" w:rsidRDefault="00CB4AB0" w:rsidP="00612E78"/>
    <w:p w:rsidR="001E6346" w:rsidRPr="00CE26A1" w:rsidRDefault="001E6346" w:rsidP="001E6346">
      <w:pPr>
        <w:pStyle w:val="Heading2"/>
      </w:pPr>
      <w:bookmarkStart w:id="10" w:name="_Toc53738815"/>
      <w:r w:rsidRPr="00CE26A1">
        <w:t>7.2. Доставчици на услуги за вземане на проби и лабораторна диагностика.</w:t>
      </w:r>
      <w:bookmarkEnd w:id="10"/>
    </w:p>
    <w:p w:rsidR="001E6346" w:rsidRPr="00CE26A1" w:rsidRDefault="001E6346" w:rsidP="00612E78">
      <w:r w:rsidRPr="00CE26A1">
        <w:t xml:space="preserve">УЕФА ще определи доставчик на услуги за вземане на проби и лабораторна диагностика (наричан по-долу "Доставчик на услуги за тестване") като субект, отговарящ за вземането на проби и тестването за всички мачове на УЕФА. Съответните целеви групи трябва да се съобразяват по всяко време с инструкциите на УЕФА и/или доставчика на услуги за тестване във връзка с прилагането на ефективни процедури, свързани </w:t>
      </w:r>
      <w:r w:rsidR="00A172EB" w:rsidRPr="00CE26A1">
        <w:t>с вземането</w:t>
      </w:r>
      <w:r w:rsidRPr="00CE26A1">
        <w:t xml:space="preserve"> на проби или тестването.</w:t>
      </w:r>
    </w:p>
    <w:p w:rsidR="00A172EB" w:rsidRPr="00CE26A1" w:rsidRDefault="00A172EB" w:rsidP="00612E78"/>
    <w:p w:rsidR="00CB4AB0" w:rsidRPr="00CE26A1" w:rsidRDefault="00CB4AB0" w:rsidP="00612E78"/>
    <w:p w:rsidR="00A172EB" w:rsidRPr="00CE26A1" w:rsidRDefault="00A172EB" w:rsidP="00A172EB">
      <w:pPr>
        <w:pStyle w:val="Heading2"/>
      </w:pPr>
      <w:bookmarkStart w:id="11" w:name="_Toc53738816"/>
      <w:r w:rsidRPr="00CE26A1">
        <w:t>7.3. Определяне на целевите групи.</w:t>
      </w:r>
      <w:bookmarkEnd w:id="11"/>
    </w:p>
    <w:p w:rsidR="001A13C6" w:rsidRPr="00CE26A1" w:rsidRDefault="001A13C6" w:rsidP="001A13C6">
      <w:r w:rsidRPr="00CE26A1">
        <w:t>Обект на програмата за тестване на УЕФА ще бъдат следните две определени целеви групи:</w:t>
      </w:r>
    </w:p>
    <w:p w:rsidR="001A13C6" w:rsidRPr="00CE26A1" w:rsidRDefault="001A13C6" w:rsidP="001A13C6"/>
    <w:p w:rsidR="001A13C6" w:rsidRPr="00CE26A1" w:rsidRDefault="001A13C6" w:rsidP="001A13C6">
      <w:r w:rsidRPr="00CE26A1">
        <w:rPr>
          <w:b/>
        </w:rPr>
        <w:t>Група 1</w:t>
      </w:r>
      <w:r w:rsidRPr="00CE26A1">
        <w:t>:</w:t>
      </w:r>
    </w:p>
    <w:p w:rsidR="001A13C6" w:rsidRPr="00CE26A1" w:rsidRDefault="001A13C6" w:rsidP="001A13C6">
      <w:r w:rsidRPr="00CE26A1">
        <w:t xml:space="preserve">• </w:t>
      </w:r>
      <w:r w:rsidRPr="00CE26A1">
        <w:rPr>
          <w:b/>
        </w:rPr>
        <w:t>Отбори</w:t>
      </w:r>
      <w:r w:rsidRPr="00CE26A1">
        <w:t>: Всички играчи, които потенциално участват в мач на УЕФА, заедно с техническия и оперативен персонал като треньори, асистенти, физиотерапевти, лекари, основни лица за контакт, служители за пресата и ръководители на мачове.</w:t>
      </w:r>
    </w:p>
    <w:p w:rsidR="001A13C6" w:rsidRPr="00CE26A1" w:rsidRDefault="001A13C6" w:rsidP="001A13C6"/>
    <w:p w:rsidR="001A13C6" w:rsidRPr="00CE26A1" w:rsidRDefault="001A13C6" w:rsidP="001A13C6">
      <w:r w:rsidRPr="00CE26A1">
        <w:rPr>
          <w:b/>
        </w:rPr>
        <w:t>Група 2</w:t>
      </w:r>
      <w:r w:rsidRPr="00CE26A1">
        <w:t>:</w:t>
      </w:r>
    </w:p>
    <w:p w:rsidR="001A13C6" w:rsidRPr="00CE26A1" w:rsidRDefault="00C82E6E" w:rsidP="00C82E6E">
      <w:pPr>
        <w:pStyle w:val="ListParagraph"/>
        <w:numPr>
          <w:ilvl w:val="0"/>
          <w:numId w:val="4"/>
        </w:numPr>
        <w:ind w:left="284" w:hanging="284"/>
      </w:pPr>
      <w:r w:rsidRPr="00CE26A1">
        <w:rPr>
          <w:b/>
        </w:rPr>
        <w:lastRenderedPageBreak/>
        <w:t>Съдии</w:t>
      </w:r>
      <w:r w:rsidR="001A13C6" w:rsidRPr="00CE26A1">
        <w:t>: Съдията, помощник-съдиите и четвърти</w:t>
      </w:r>
      <w:r w:rsidRPr="00CE26A1">
        <w:t>я</w:t>
      </w:r>
      <w:r w:rsidR="001A13C6" w:rsidRPr="00CE26A1">
        <w:t xml:space="preserve"> </w:t>
      </w:r>
      <w:r w:rsidRPr="00CE26A1">
        <w:t>съдия</w:t>
      </w:r>
      <w:r w:rsidR="001A13C6" w:rsidRPr="00CE26A1">
        <w:t xml:space="preserve">, както и </w:t>
      </w:r>
      <w:r w:rsidR="00A03B9C" w:rsidRPr="00CE26A1">
        <w:t>отговорникът</w:t>
      </w:r>
      <w:r w:rsidRPr="00CE26A1">
        <w:t xml:space="preserve"> за </w:t>
      </w:r>
      <w:r w:rsidR="001A13C6" w:rsidRPr="00CE26A1">
        <w:t>VAR и помощник</w:t>
      </w:r>
      <w:r w:rsidRPr="00CE26A1">
        <w:t>ът за</w:t>
      </w:r>
      <w:r w:rsidR="001A13C6" w:rsidRPr="00CE26A1">
        <w:t xml:space="preserve"> VAR, когато </w:t>
      </w:r>
      <w:r w:rsidRPr="00CE26A1">
        <w:t>има такива.</w:t>
      </w:r>
    </w:p>
    <w:p w:rsidR="001A13C6" w:rsidRPr="00CE26A1" w:rsidRDefault="001A13C6" w:rsidP="00C82E6E">
      <w:pPr>
        <w:pStyle w:val="ListParagraph"/>
        <w:numPr>
          <w:ilvl w:val="0"/>
          <w:numId w:val="4"/>
        </w:numPr>
        <w:ind w:left="284" w:hanging="284"/>
      </w:pPr>
      <w:r w:rsidRPr="00CE26A1">
        <w:rPr>
          <w:b/>
        </w:rPr>
        <w:t xml:space="preserve">Служители </w:t>
      </w:r>
      <w:r w:rsidR="00C82E6E" w:rsidRPr="00CE26A1">
        <w:rPr>
          <w:b/>
        </w:rPr>
        <w:t>на УЕФА з</w:t>
      </w:r>
      <w:r w:rsidRPr="00CE26A1">
        <w:rPr>
          <w:b/>
        </w:rPr>
        <w:t xml:space="preserve">а мача (когато </w:t>
      </w:r>
      <w:r w:rsidR="00C82E6E" w:rsidRPr="00CE26A1">
        <w:rPr>
          <w:b/>
        </w:rPr>
        <w:t>има такива</w:t>
      </w:r>
      <w:r w:rsidRPr="00CE26A1">
        <w:rPr>
          <w:b/>
        </w:rPr>
        <w:t>)</w:t>
      </w:r>
      <w:r w:rsidRPr="00CE26A1">
        <w:t xml:space="preserve">: лекар, </w:t>
      </w:r>
      <w:r w:rsidR="00C82E6E" w:rsidRPr="00CE26A1">
        <w:t xml:space="preserve">наблюдаващ </w:t>
      </w:r>
      <w:r w:rsidRPr="00CE26A1">
        <w:t>съди</w:t>
      </w:r>
      <w:r w:rsidR="00C82E6E" w:rsidRPr="00CE26A1">
        <w:t>я</w:t>
      </w:r>
      <w:r w:rsidRPr="00CE26A1">
        <w:t xml:space="preserve">, служител по сигурността, </w:t>
      </w:r>
      <w:r w:rsidR="00C82E6E" w:rsidRPr="00CE26A1">
        <w:t>ръководител</w:t>
      </w:r>
      <w:r w:rsidRPr="00CE26A1">
        <w:t xml:space="preserve"> на </w:t>
      </w:r>
      <w:r w:rsidR="00C82E6E" w:rsidRPr="00CE26A1">
        <w:t>събитието</w:t>
      </w:r>
      <w:r w:rsidRPr="00CE26A1">
        <w:t>, служител по допинг контрол</w:t>
      </w:r>
      <w:r w:rsidR="00C82E6E" w:rsidRPr="00CE26A1">
        <w:t>а</w:t>
      </w:r>
      <w:r w:rsidRPr="00CE26A1">
        <w:t xml:space="preserve"> и служител </w:t>
      </w:r>
      <w:r w:rsidR="00C82E6E" w:rsidRPr="00CE26A1">
        <w:t>за връзка с</w:t>
      </w:r>
      <w:r w:rsidRPr="00CE26A1">
        <w:t xml:space="preserve"> медиите</w:t>
      </w:r>
      <w:r w:rsidR="00C82E6E" w:rsidRPr="00CE26A1">
        <w:t>.</w:t>
      </w:r>
    </w:p>
    <w:p w:rsidR="001A13C6" w:rsidRPr="00CE26A1" w:rsidRDefault="001A13C6" w:rsidP="00C82E6E">
      <w:pPr>
        <w:pStyle w:val="ListParagraph"/>
        <w:numPr>
          <w:ilvl w:val="0"/>
          <w:numId w:val="4"/>
        </w:numPr>
        <w:ind w:left="284" w:hanging="284"/>
      </w:pPr>
      <w:r w:rsidRPr="00CE26A1">
        <w:rPr>
          <w:b/>
        </w:rPr>
        <w:t xml:space="preserve">Членове на екипа </w:t>
      </w:r>
      <w:r w:rsidR="00C82E6E" w:rsidRPr="00CE26A1">
        <w:rPr>
          <w:b/>
        </w:rPr>
        <w:t>на УЕФА за събитието</w:t>
      </w:r>
      <w:r w:rsidRPr="00CE26A1">
        <w:rPr>
          <w:b/>
        </w:rPr>
        <w:t xml:space="preserve"> (когато </w:t>
      </w:r>
      <w:r w:rsidR="00C82E6E" w:rsidRPr="00CE26A1">
        <w:rPr>
          <w:b/>
        </w:rPr>
        <w:t>има такива</w:t>
      </w:r>
      <w:r w:rsidRPr="00CE26A1">
        <w:rPr>
          <w:b/>
        </w:rPr>
        <w:t>)</w:t>
      </w:r>
      <w:r w:rsidRPr="00CE26A1">
        <w:t xml:space="preserve">: Мениджър </w:t>
      </w:r>
      <w:r w:rsidR="00C82E6E" w:rsidRPr="00CE26A1">
        <w:t>по</w:t>
      </w:r>
      <w:r w:rsidRPr="00CE26A1">
        <w:t xml:space="preserve"> операциите и излъчването на </w:t>
      </w:r>
      <w:r w:rsidR="00C82E6E" w:rsidRPr="00CE26A1">
        <w:t>събитието</w:t>
      </w:r>
      <w:r w:rsidRPr="00CE26A1">
        <w:t xml:space="preserve"> и Мениджър </w:t>
      </w:r>
      <w:r w:rsidR="00C82E6E" w:rsidRPr="00CE26A1">
        <w:t>по</w:t>
      </w:r>
      <w:r w:rsidRPr="00CE26A1">
        <w:t xml:space="preserve"> </w:t>
      </w:r>
      <w:r w:rsidR="00C82E6E" w:rsidRPr="00CE26A1">
        <w:t>обслужването на събитието</w:t>
      </w:r>
      <w:r w:rsidRPr="00CE26A1">
        <w:t xml:space="preserve"> и спонсорство</w:t>
      </w:r>
      <w:r w:rsidR="00C82E6E" w:rsidRPr="00CE26A1">
        <w:t>то.</w:t>
      </w:r>
    </w:p>
    <w:p w:rsidR="00C82E6E" w:rsidRPr="00CE26A1" w:rsidRDefault="00C82E6E" w:rsidP="001A13C6"/>
    <w:p w:rsidR="001A13C6" w:rsidRPr="00CE26A1" w:rsidRDefault="00C82E6E" w:rsidP="001A13C6">
      <w:r w:rsidRPr="00CE26A1">
        <w:t>Определена</w:t>
      </w:r>
      <w:r w:rsidR="001A13C6" w:rsidRPr="00CE26A1">
        <w:t xml:space="preserve"> е и трета група, предоставяща местна подкрепа за провеждането на мача. Всяко лице, </w:t>
      </w:r>
      <w:r w:rsidRPr="00CE26A1">
        <w:t>определено</w:t>
      </w:r>
      <w:r w:rsidR="001A13C6" w:rsidRPr="00CE26A1">
        <w:t xml:space="preserve"> за роля в тази категория, трябва по всяко време да предоставя и носи със себе си удостоверение с дата не по-рано от 3</w:t>
      </w:r>
      <w:r w:rsidRPr="00CE26A1">
        <w:t xml:space="preserve"> дни преди датата на мача, издадено</w:t>
      </w:r>
      <w:r w:rsidR="001A13C6" w:rsidRPr="00CE26A1">
        <w:t xml:space="preserve"> от акредитиран</w:t>
      </w:r>
      <w:r w:rsidRPr="00CE26A1">
        <w:t>а</w:t>
      </w:r>
      <w:r w:rsidR="001A13C6" w:rsidRPr="00CE26A1">
        <w:t xml:space="preserve"> инст</w:t>
      </w:r>
      <w:r w:rsidRPr="00CE26A1">
        <w:t>итуция</w:t>
      </w:r>
      <w:r w:rsidR="001A13C6" w:rsidRPr="00CE26A1">
        <w:t xml:space="preserve"> за </w:t>
      </w:r>
      <w:r w:rsidRPr="00CE26A1">
        <w:t>тестване</w:t>
      </w:r>
      <w:r w:rsidR="001A13C6" w:rsidRPr="00CE26A1">
        <w:t>, потвърждаващо отрицателен резултат от проведен тест за SARS-CoV-2-RNA</w:t>
      </w:r>
      <w:r w:rsidRPr="00CE26A1">
        <w:t>, направен</w:t>
      </w:r>
      <w:r w:rsidR="001A13C6" w:rsidRPr="00CE26A1">
        <w:t xml:space="preserve"> не по-рано от </w:t>
      </w:r>
      <w:r w:rsidRPr="00CE26A1">
        <w:t>3 дни преди датата на мача</w:t>
      </w:r>
      <w:r w:rsidR="001A13C6" w:rsidRPr="00CE26A1">
        <w:t>. Тази група няма да бъде включена в програмата за тестване на УЕФА, но УЕФА може по всяко време да поиска да получи копие от гореспоменатото удостоверение.</w:t>
      </w:r>
    </w:p>
    <w:p w:rsidR="00C82E6E" w:rsidRPr="00CE26A1" w:rsidRDefault="00C82E6E" w:rsidP="001A13C6"/>
    <w:p w:rsidR="001A13C6" w:rsidRPr="00CE26A1" w:rsidRDefault="001A13C6" w:rsidP="001A13C6">
      <w:r w:rsidRPr="00CE26A1">
        <w:rPr>
          <w:b/>
        </w:rPr>
        <w:t>Група 3</w:t>
      </w:r>
      <w:r w:rsidRPr="00CE26A1">
        <w:t>:</w:t>
      </w:r>
    </w:p>
    <w:p w:rsidR="001A13C6" w:rsidRPr="00CE26A1" w:rsidRDefault="001A13C6" w:rsidP="00C82E6E">
      <w:pPr>
        <w:pStyle w:val="ListParagraph"/>
        <w:numPr>
          <w:ilvl w:val="0"/>
          <w:numId w:val="4"/>
        </w:numPr>
        <w:ind w:left="284" w:hanging="284"/>
      </w:pPr>
      <w:r w:rsidRPr="00CE26A1">
        <w:rPr>
          <w:b/>
        </w:rPr>
        <w:t>Местна поддръжка</w:t>
      </w:r>
      <w:r w:rsidRPr="00CE26A1">
        <w:t>: съответния местен персонал за връзка и поддръжка (напр</w:t>
      </w:r>
      <w:r w:rsidR="00C82E6E" w:rsidRPr="00CE26A1">
        <w:t>имер</w:t>
      </w:r>
      <w:r w:rsidRPr="00CE26A1">
        <w:t xml:space="preserve"> </w:t>
      </w:r>
      <w:r w:rsidR="00C82E6E" w:rsidRPr="00CE26A1">
        <w:t>с</w:t>
      </w:r>
      <w:r w:rsidRPr="00CE26A1">
        <w:t xml:space="preserve">лужител за връзка </w:t>
      </w:r>
      <w:r w:rsidR="00C82E6E" w:rsidRPr="00CE26A1">
        <w:t>със съдиите</w:t>
      </w:r>
      <w:r w:rsidRPr="00CE26A1">
        <w:t xml:space="preserve">, връзка </w:t>
      </w:r>
      <w:r w:rsidR="00C82E6E" w:rsidRPr="00CE26A1">
        <w:t>с</w:t>
      </w:r>
      <w:r w:rsidRPr="00CE26A1">
        <w:t xml:space="preserve"> делегат</w:t>
      </w:r>
      <w:r w:rsidR="00C82E6E" w:rsidRPr="00CE26A1">
        <w:t>а</w:t>
      </w:r>
      <w:r w:rsidRPr="00CE26A1">
        <w:t xml:space="preserve">, помощници за допинг контрол, </w:t>
      </w:r>
      <w:r w:rsidR="00C82E6E" w:rsidRPr="00CE26A1">
        <w:t>служители</w:t>
      </w:r>
      <w:r w:rsidRPr="00CE26A1">
        <w:t xml:space="preserve"> за връзка </w:t>
      </w:r>
      <w:r w:rsidR="00C82E6E" w:rsidRPr="00CE26A1">
        <w:t xml:space="preserve">с отбора </w:t>
      </w:r>
      <w:r w:rsidRPr="00CE26A1">
        <w:t>и т.н.)</w:t>
      </w:r>
    </w:p>
    <w:p w:rsidR="00A172EB" w:rsidRPr="00CE26A1" w:rsidRDefault="00C82E6E" w:rsidP="00C82E6E">
      <w:pPr>
        <w:pStyle w:val="ListParagraph"/>
        <w:numPr>
          <w:ilvl w:val="0"/>
          <w:numId w:val="4"/>
        </w:numPr>
        <w:ind w:left="284" w:hanging="284"/>
      </w:pPr>
      <w:r w:rsidRPr="00CE26A1">
        <w:rPr>
          <w:b/>
        </w:rPr>
        <w:t xml:space="preserve">Медицински </w:t>
      </w:r>
      <w:r w:rsidR="001A13C6" w:rsidRPr="00CE26A1">
        <w:rPr>
          <w:b/>
        </w:rPr>
        <w:t>екип</w:t>
      </w:r>
      <w:r w:rsidRPr="00CE26A1">
        <w:rPr>
          <w:b/>
        </w:rPr>
        <w:t xml:space="preserve"> край страничната линия</w:t>
      </w:r>
      <w:r w:rsidR="001A13C6" w:rsidRPr="00CE26A1">
        <w:t xml:space="preserve">: </w:t>
      </w:r>
      <w:r w:rsidRPr="00CE26A1">
        <w:t xml:space="preserve">Лекар по </w:t>
      </w:r>
      <w:r w:rsidR="001A13C6" w:rsidRPr="00CE26A1">
        <w:t>спешн</w:t>
      </w:r>
      <w:r w:rsidRPr="00CE26A1">
        <w:t xml:space="preserve">а медицина </w:t>
      </w:r>
      <w:r w:rsidR="001A13C6" w:rsidRPr="00CE26A1">
        <w:t xml:space="preserve">и екипи </w:t>
      </w:r>
      <w:r w:rsidRPr="00CE26A1">
        <w:t xml:space="preserve">с </w:t>
      </w:r>
      <w:r w:rsidR="001A13C6" w:rsidRPr="00CE26A1">
        <w:t xml:space="preserve">носилки </w:t>
      </w:r>
      <w:r w:rsidRPr="00CE26A1">
        <w:t xml:space="preserve">край страничната линия </w:t>
      </w:r>
      <w:r w:rsidR="001A13C6" w:rsidRPr="00CE26A1">
        <w:t xml:space="preserve">(8 </w:t>
      </w:r>
      <w:r w:rsidRPr="00CE26A1">
        <w:t xml:space="preserve">носачи на </w:t>
      </w:r>
      <w:r w:rsidR="001A13C6" w:rsidRPr="00CE26A1">
        <w:t>носилк</w:t>
      </w:r>
      <w:r w:rsidRPr="00CE26A1">
        <w:t>и</w:t>
      </w:r>
      <w:r w:rsidR="001A13C6" w:rsidRPr="00CE26A1">
        <w:t>). Тази целева група най-вероятно вече е била тествана от националните здравни органи.</w:t>
      </w:r>
    </w:p>
    <w:p w:rsidR="00C82E6E" w:rsidRPr="00CE26A1" w:rsidRDefault="00C82E6E" w:rsidP="00C82E6E"/>
    <w:p w:rsidR="00CB4AB0" w:rsidRPr="00CE26A1" w:rsidRDefault="00CB4AB0" w:rsidP="00C82E6E"/>
    <w:p w:rsidR="00C82E6E" w:rsidRPr="00CE26A1" w:rsidRDefault="00C82E6E" w:rsidP="00C82E6E">
      <w:pPr>
        <w:pStyle w:val="Heading2"/>
      </w:pPr>
      <w:bookmarkStart w:id="12" w:name="_Toc53738817"/>
      <w:r w:rsidRPr="00CE26A1">
        <w:t>7.4. Скрийнинг преди състезанието.</w:t>
      </w:r>
      <w:bookmarkEnd w:id="12"/>
    </w:p>
    <w:p w:rsidR="00C82E6E" w:rsidRPr="00CE26A1" w:rsidRDefault="00C82E6E" w:rsidP="00C82E6E">
      <w:r w:rsidRPr="00CE26A1">
        <w:t xml:space="preserve">За да се намали рискът от положителни тестове за SARS-CoV-2-RNA непосредствено преди състезателните мачове, всички членове на Група 1 и Група 2, които по това време не са подложени на вътрешен режим на PCR тестване, се насърчават да преминат поне един кръг от </w:t>
      </w:r>
      <w:r w:rsidR="009C411B" w:rsidRPr="00CE26A1">
        <w:t xml:space="preserve">PCR тестване за предварителен скрийнинг </w:t>
      </w:r>
      <w:r w:rsidRPr="00CE26A1">
        <w:t xml:space="preserve">между 14 и 10 дни преди датата на първия им мач в съответното състезание. Такива тестове трябва да бъдат организирани от всеки отбор с </w:t>
      </w:r>
      <w:r w:rsidR="009C411B" w:rsidRPr="00CE26A1">
        <w:t xml:space="preserve">участието на </w:t>
      </w:r>
      <w:r w:rsidRPr="00CE26A1">
        <w:t>акредитиран</w:t>
      </w:r>
      <w:r w:rsidR="009C411B" w:rsidRPr="00CE26A1">
        <w:t>а</w:t>
      </w:r>
      <w:r w:rsidRPr="00CE26A1">
        <w:t xml:space="preserve"> институ</w:t>
      </w:r>
      <w:r w:rsidR="009C411B" w:rsidRPr="00CE26A1">
        <w:t>ция</w:t>
      </w:r>
      <w:r w:rsidRPr="00CE26A1">
        <w:t xml:space="preserve"> за тестване.</w:t>
      </w:r>
    </w:p>
    <w:p w:rsidR="00C82E6E" w:rsidRPr="00CE26A1" w:rsidRDefault="00C82E6E" w:rsidP="00C82E6E">
      <w:r w:rsidRPr="00CE26A1">
        <w:t xml:space="preserve">УЕФА може от време на време да организира </w:t>
      </w:r>
      <w:r w:rsidR="009C411B" w:rsidRPr="00CE26A1">
        <w:t xml:space="preserve">тестване за </w:t>
      </w:r>
      <w:r w:rsidRPr="00CE26A1">
        <w:t>предварител</w:t>
      </w:r>
      <w:r w:rsidR="009C411B" w:rsidRPr="00CE26A1">
        <w:t>е</w:t>
      </w:r>
      <w:r w:rsidRPr="00CE26A1">
        <w:t>н скри</w:t>
      </w:r>
      <w:r w:rsidR="009C411B" w:rsidRPr="00CE26A1">
        <w:t>й</w:t>
      </w:r>
      <w:r w:rsidRPr="00CE26A1">
        <w:t xml:space="preserve">нинг </w:t>
      </w:r>
      <w:r w:rsidR="009C411B" w:rsidRPr="00CE26A1">
        <w:t xml:space="preserve">за </w:t>
      </w:r>
      <w:r w:rsidRPr="00CE26A1">
        <w:t xml:space="preserve">SARS-CoV-2-RNA за някои участници </w:t>
      </w:r>
      <w:r w:rsidR="009C411B" w:rsidRPr="00CE26A1">
        <w:t>от</w:t>
      </w:r>
      <w:r w:rsidRPr="00CE26A1">
        <w:t xml:space="preserve"> </w:t>
      </w:r>
      <w:r w:rsidR="009C411B" w:rsidRPr="00CE26A1">
        <w:t xml:space="preserve">Група </w:t>
      </w:r>
      <w:r w:rsidRPr="00CE26A1">
        <w:t>2.</w:t>
      </w:r>
    </w:p>
    <w:p w:rsidR="009C411B" w:rsidRPr="00CE26A1" w:rsidRDefault="009C411B" w:rsidP="00C82E6E"/>
    <w:p w:rsidR="00CB4AB0" w:rsidRPr="00CE26A1" w:rsidRDefault="00CB4AB0" w:rsidP="00C82E6E"/>
    <w:p w:rsidR="009C411B" w:rsidRPr="00CE26A1" w:rsidRDefault="009C411B" w:rsidP="009C411B">
      <w:pPr>
        <w:pStyle w:val="Heading2"/>
      </w:pPr>
      <w:bookmarkStart w:id="13" w:name="_Toc53738818"/>
      <w:r w:rsidRPr="00CE26A1">
        <w:t xml:space="preserve">7.5. График за тестване </w:t>
      </w:r>
      <w:r w:rsidR="00557E19" w:rsidRPr="00CE26A1">
        <w:t>при единичен</w:t>
      </w:r>
      <w:r w:rsidRPr="00CE26A1">
        <w:t xml:space="preserve"> мач.</w:t>
      </w:r>
      <w:bookmarkEnd w:id="13"/>
    </w:p>
    <w:p w:rsidR="009C411B" w:rsidRPr="00CE26A1" w:rsidRDefault="009C411B" w:rsidP="00C82E6E">
      <w:r w:rsidRPr="00CE26A1">
        <w:t>Различните групи ще бъдат тествани за отделни мачове съгласно следния стандартен график:</w:t>
      </w:r>
    </w:p>
    <w:p w:rsidR="009C411B" w:rsidRPr="00CE26A1" w:rsidRDefault="009C411B" w:rsidP="00C82E6E"/>
    <w:p w:rsidR="00BE78DB" w:rsidRPr="00CE26A1" w:rsidRDefault="00BE78DB" w:rsidP="005B4BB4">
      <w:bookmarkStart w:id="14" w:name="_Toc53738819"/>
      <w:r w:rsidRPr="00CE26A1">
        <w:rPr>
          <w:rStyle w:val="Heading3Char"/>
        </w:rPr>
        <w:t>7.5.1. Група 1</w:t>
      </w:r>
      <w:bookmarkEnd w:id="14"/>
      <w:r w:rsidRPr="00CE26A1">
        <w:t>:</w:t>
      </w:r>
    </w:p>
    <w:p w:rsidR="003454BF" w:rsidRPr="00CE26A1" w:rsidRDefault="003454BF" w:rsidP="003454BF">
      <w:r w:rsidRPr="00CE26A1">
        <w:t>Отборите ще подлежат на тестване преди всеки мач в съответното състезание.</w:t>
      </w:r>
    </w:p>
    <w:p w:rsidR="003454BF" w:rsidRPr="00CE26A1" w:rsidRDefault="003454BF" w:rsidP="005B4BB4">
      <w:pPr>
        <w:pStyle w:val="ListParagraph"/>
        <w:numPr>
          <w:ilvl w:val="0"/>
          <w:numId w:val="4"/>
        </w:numPr>
        <w:ind w:left="284" w:hanging="284"/>
      </w:pPr>
      <w:r w:rsidRPr="00CE26A1">
        <w:rPr>
          <w:b/>
        </w:rPr>
        <w:t>Гостуващ отбор</w:t>
      </w:r>
      <w:r w:rsidRPr="00CE26A1">
        <w:t xml:space="preserve">: вземането и тестването на проби ще се извърши от доставчика на услуги за тестване, преди отборът да напусне родината си. Вземането на проби ще се извърши 3 или 2 дни преди датата на мача в съответствие с времето, необходимо за организиране на логистиката за вземане на проби, тестване и </w:t>
      </w:r>
      <w:r w:rsidR="00557E19" w:rsidRPr="00CE26A1">
        <w:t>изготвяне</w:t>
      </w:r>
      <w:r w:rsidRPr="00CE26A1">
        <w:t xml:space="preserve"> на резултати във въпросната държава (ще бъде изготвен списък със сроковете за вземане на проби по </w:t>
      </w:r>
      <w:r w:rsidR="00BC218D" w:rsidRPr="00CE26A1">
        <w:t xml:space="preserve">държави, който ще бъде споделен </w:t>
      </w:r>
      <w:r w:rsidRPr="00CE26A1">
        <w:t xml:space="preserve">с всички отбори). По принцип резултатите от този тест ще бъдат предадени на MLO преди отпътуването на отбора към мястото на мача, за да се гарантира, че MLO ще отстрани всички лица, които са дали положителни тестове, от делегацията, която ще пътува. Отборите и тестваните лица трябва да гарантират, че на УЕФА се предоставя своевременен достъп до индивидуализираните </w:t>
      </w:r>
      <w:r w:rsidRPr="00CE26A1">
        <w:lastRenderedPageBreak/>
        <w:t xml:space="preserve">отрицателни резултати от теста, за да може MD да проверява процесите за достъп до </w:t>
      </w:r>
      <w:r w:rsidR="00955BDC" w:rsidRPr="00CE26A1">
        <w:t>мястото на събитието</w:t>
      </w:r>
      <w:r w:rsidRPr="00CE26A1">
        <w:t>.</w:t>
      </w:r>
    </w:p>
    <w:p w:rsidR="003454BF" w:rsidRPr="00CE26A1" w:rsidRDefault="003454BF" w:rsidP="005B4BB4">
      <w:pPr>
        <w:ind w:left="284"/>
      </w:pPr>
      <w:r w:rsidRPr="00CE26A1">
        <w:rPr>
          <w:u w:val="single"/>
        </w:rPr>
        <w:t>Допълнителен тест ще бъде необходим 1 преди датата на мача при пристигане в града-домакин, ако се изисква от съответните местни власти</w:t>
      </w:r>
      <w:r w:rsidRPr="00CE26A1">
        <w:t xml:space="preserve">. В този случай резултатите по принцип ще бъдат </w:t>
      </w:r>
      <w:r w:rsidR="005400E0" w:rsidRPr="00CE26A1">
        <w:t>изготвени</w:t>
      </w:r>
      <w:r w:rsidRPr="00CE26A1">
        <w:t xml:space="preserve"> най-късно 6 (шест) часа преди </w:t>
      </w:r>
      <w:r w:rsidR="00E03EFF" w:rsidRPr="00CE26A1">
        <w:t>началния час</w:t>
      </w:r>
      <w:r w:rsidRPr="00CE26A1">
        <w:t xml:space="preserve"> (местно време) в деня на мача.</w:t>
      </w:r>
    </w:p>
    <w:p w:rsidR="00BE78DB" w:rsidRPr="00CE26A1" w:rsidRDefault="005B4BB4" w:rsidP="005B4BB4">
      <w:pPr>
        <w:pStyle w:val="ListParagraph"/>
        <w:numPr>
          <w:ilvl w:val="0"/>
          <w:numId w:val="4"/>
        </w:numPr>
        <w:ind w:left="284" w:hanging="284"/>
      </w:pPr>
      <w:r w:rsidRPr="00CE26A1">
        <w:rPr>
          <w:b/>
        </w:rPr>
        <w:t>Отбор-домакин</w:t>
      </w:r>
      <w:r w:rsidR="003454BF" w:rsidRPr="00CE26A1">
        <w:t xml:space="preserve">: </w:t>
      </w:r>
      <w:r w:rsidRPr="00CE26A1">
        <w:t>вземането</w:t>
      </w:r>
      <w:r w:rsidR="003454BF" w:rsidRPr="00CE26A1">
        <w:t xml:space="preserve"> и тестването на проби ще се извършва </w:t>
      </w:r>
      <w:r w:rsidRPr="00CE26A1">
        <w:t>от</w:t>
      </w:r>
      <w:r w:rsidR="003454BF" w:rsidRPr="00CE26A1">
        <w:t xml:space="preserve"> доставчика на услуги за тестване 2 или 1 </w:t>
      </w:r>
      <w:r w:rsidRPr="00CE26A1">
        <w:t xml:space="preserve">преди датата на мача </w:t>
      </w:r>
      <w:r w:rsidR="003454BF" w:rsidRPr="00CE26A1">
        <w:t xml:space="preserve">в зависимост от времето, необходимо за организиране на логистиката за </w:t>
      </w:r>
      <w:r w:rsidRPr="00CE26A1">
        <w:t>вземане</w:t>
      </w:r>
      <w:r w:rsidR="003454BF" w:rsidRPr="00CE26A1">
        <w:t xml:space="preserve"> на проби, тестване и </w:t>
      </w:r>
      <w:r w:rsidR="00557E19" w:rsidRPr="00CE26A1">
        <w:t xml:space="preserve">изготвяне </w:t>
      </w:r>
      <w:r w:rsidR="003454BF" w:rsidRPr="00CE26A1">
        <w:t>на резултати във въпросната държава (</w:t>
      </w:r>
      <w:r w:rsidRPr="00CE26A1">
        <w:t xml:space="preserve">ще бъде изготвен списък със сроковете за вземане на проби по </w:t>
      </w:r>
      <w:r w:rsidR="00BC218D" w:rsidRPr="00CE26A1">
        <w:t xml:space="preserve">държави, който ще бъде споделен </w:t>
      </w:r>
      <w:r w:rsidRPr="00CE26A1">
        <w:t>с всички отбори</w:t>
      </w:r>
      <w:r w:rsidR="003454BF" w:rsidRPr="00CE26A1">
        <w:t xml:space="preserve">). Резултатите ще бъдат </w:t>
      </w:r>
      <w:r w:rsidRPr="00CE26A1">
        <w:t>предадени</w:t>
      </w:r>
      <w:r w:rsidR="003454BF" w:rsidRPr="00CE26A1">
        <w:t xml:space="preserve"> на MLO най-късно 6 (шест) часа преди </w:t>
      </w:r>
      <w:r w:rsidR="00E03EFF" w:rsidRPr="00CE26A1">
        <w:t>началния час</w:t>
      </w:r>
      <w:r w:rsidRPr="00CE26A1">
        <w:t xml:space="preserve"> </w:t>
      </w:r>
      <w:r w:rsidR="003454BF" w:rsidRPr="00CE26A1">
        <w:t xml:space="preserve">(местно време) в деня на мача. </w:t>
      </w:r>
      <w:r w:rsidRPr="00CE26A1">
        <w:t xml:space="preserve">Отборите и тестваните лица трябва да гарантират, че на УЕФА се предоставя своевременен достъп до индивидуализираните отрицателни резултати от теста, за да може MD да проверява процесите за достъп до </w:t>
      </w:r>
      <w:r w:rsidR="00955BDC" w:rsidRPr="00CE26A1">
        <w:t>мястото на събитието</w:t>
      </w:r>
      <w:r w:rsidR="003454BF" w:rsidRPr="00CE26A1">
        <w:t>.</w:t>
      </w:r>
    </w:p>
    <w:p w:rsidR="005B4BB4" w:rsidRPr="00CE26A1" w:rsidRDefault="005B4BB4" w:rsidP="005B4BB4"/>
    <w:p w:rsidR="005B4BB4" w:rsidRPr="00CE26A1" w:rsidRDefault="005B4BB4" w:rsidP="005B4BB4">
      <w:bookmarkStart w:id="15" w:name="_Toc53738820"/>
      <w:r w:rsidRPr="00CE26A1">
        <w:rPr>
          <w:rStyle w:val="Heading3Char"/>
        </w:rPr>
        <w:t>7.5.2. Група 2</w:t>
      </w:r>
      <w:bookmarkEnd w:id="15"/>
      <w:r w:rsidRPr="00CE26A1">
        <w:t>:</w:t>
      </w:r>
    </w:p>
    <w:p w:rsidR="00297B81" w:rsidRPr="00CE26A1" w:rsidRDefault="00297B81" w:rsidP="00297B81">
      <w:r w:rsidRPr="00CE26A1">
        <w:t>Вземането на проби и тестването за Група 2 ще се извърши в държавата по произход на въпросното лице. По принцип лицето ще трябва да отиде до мест</w:t>
      </w:r>
      <w:r w:rsidR="00395F0E" w:rsidRPr="00CE26A1">
        <w:t>е</w:t>
      </w:r>
      <w:r w:rsidRPr="00CE26A1">
        <w:t xml:space="preserve">н </w:t>
      </w:r>
      <w:r w:rsidR="00395F0E" w:rsidRPr="00CE26A1">
        <w:t>пункт</w:t>
      </w:r>
      <w:r w:rsidRPr="00CE26A1">
        <w:t xml:space="preserve"> за вземане на проби от доставчика на услугата за тестване в договорения ден и час. Тестът за членовете на екипа на място трябва да се проведе 3</w:t>
      </w:r>
      <w:r w:rsidR="00395F0E" w:rsidRPr="00CE26A1">
        <w:t xml:space="preserve"> дни преди датата на мача</w:t>
      </w:r>
      <w:r w:rsidRPr="00CE26A1">
        <w:t xml:space="preserve">, докато за всички останали групи (съдии, делегати и т.н.) тестването ще се проведе 3 или 2 </w:t>
      </w:r>
      <w:r w:rsidR="00395F0E" w:rsidRPr="00CE26A1">
        <w:t xml:space="preserve">дни преди датата на мача </w:t>
      </w:r>
      <w:r w:rsidRPr="00CE26A1">
        <w:t xml:space="preserve">в зависимост от времето, необходимо за организиране на логистиката за вземане на проби, тестване и </w:t>
      </w:r>
      <w:r w:rsidR="00557E19" w:rsidRPr="00CE26A1">
        <w:t xml:space="preserve">изготвяне </w:t>
      </w:r>
      <w:r w:rsidR="00395F0E" w:rsidRPr="00CE26A1">
        <w:t>на</w:t>
      </w:r>
      <w:r w:rsidRPr="00CE26A1">
        <w:t xml:space="preserve"> резултати във въпросната държава (ще бъде изготвен списък на крайния срок за вземане на проби по </w:t>
      </w:r>
      <w:r w:rsidR="00BC218D" w:rsidRPr="00CE26A1">
        <w:t xml:space="preserve">държави, който ще бъде споделен </w:t>
      </w:r>
      <w:r w:rsidRPr="00CE26A1">
        <w:t xml:space="preserve">със съответните участници в мача). По принцип резултатите ще бъдат </w:t>
      </w:r>
      <w:r w:rsidR="005400E0" w:rsidRPr="00CE26A1">
        <w:t>изготвени</w:t>
      </w:r>
      <w:r w:rsidRPr="00CE26A1">
        <w:t xml:space="preserve"> преди заминаването на въпросното лице на мястото на мача.</w:t>
      </w:r>
    </w:p>
    <w:p w:rsidR="005B4BB4" w:rsidRPr="00CE26A1" w:rsidRDefault="00395F0E" w:rsidP="00297B81">
      <w:r w:rsidRPr="00CE26A1">
        <w:t xml:space="preserve">Ще е необходим </w:t>
      </w:r>
      <w:r w:rsidR="00297B81" w:rsidRPr="00CE26A1">
        <w:t>допълнителен тест на 1</w:t>
      </w:r>
      <w:r w:rsidRPr="00CE26A1">
        <w:t xml:space="preserve"> ден преди датата на мача</w:t>
      </w:r>
      <w:r w:rsidR="00297B81" w:rsidRPr="00CE26A1">
        <w:t xml:space="preserve">, ако се изисква от съответните местни власти в мястото на мача. В този случай резултатите по принцип ще бъдат </w:t>
      </w:r>
      <w:r w:rsidR="005400E0" w:rsidRPr="00CE26A1">
        <w:t>изготвени</w:t>
      </w:r>
      <w:r w:rsidR="00297B81" w:rsidRPr="00CE26A1">
        <w:t xml:space="preserve"> най-късно 6 (шест) часа преди </w:t>
      </w:r>
      <w:r w:rsidR="00E03EFF" w:rsidRPr="00CE26A1">
        <w:t>началния час</w:t>
      </w:r>
      <w:r w:rsidR="00297B81" w:rsidRPr="00CE26A1">
        <w:t xml:space="preserve"> (местно време) в деня на мача.</w:t>
      </w:r>
    </w:p>
    <w:p w:rsidR="00395F0E" w:rsidRPr="00CE26A1" w:rsidRDefault="00395F0E" w:rsidP="00297B81"/>
    <w:p w:rsidR="00395F0E" w:rsidRPr="00CE26A1" w:rsidRDefault="00395F0E" w:rsidP="00297B81">
      <w:bookmarkStart w:id="16" w:name="_Toc53738821"/>
      <w:r w:rsidRPr="00CE26A1">
        <w:rPr>
          <w:rStyle w:val="Heading3Char"/>
        </w:rPr>
        <w:t>7.5.3. Група 3</w:t>
      </w:r>
      <w:bookmarkEnd w:id="16"/>
      <w:r w:rsidRPr="00CE26A1">
        <w:t>:</w:t>
      </w:r>
    </w:p>
    <w:p w:rsidR="00395F0E" w:rsidRPr="00CE26A1" w:rsidRDefault="00557E19" w:rsidP="00297B81">
      <w:r w:rsidRPr="00CE26A1">
        <w:t xml:space="preserve">Вземането на проби и тестването за група 3 ще се извършат в страната, където ще се проведе мачът. Тестовете трябва да бъдат организирани от организацията, отговорна за назначаването на въпросното лице (например, Националната асоциация трябва да организира тест за служителя за връзка със съдиите </w:t>
      </w:r>
      <w:r w:rsidR="00A03B9C" w:rsidRPr="00CE26A1">
        <w:t xml:space="preserve">(RLO) </w:t>
      </w:r>
      <w:r w:rsidRPr="00CE26A1">
        <w:t>не по-рано от 3 дни преди датата на мача). Участниците от Група 3 трябва да имат удостоверение от акредитирана институция за тестване, потвърждаващо отрицателен резултат от теста за SARS-CoV-2-RNA, което да представят при пристигане на стадиона.</w:t>
      </w:r>
    </w:p>
    <w:p w:rsidR="00557E19" w:rsidRPr="00CE26A1" w:rsidRDefault="00557E19" w:rsidP="00297B81"/>
    <w:p w:rsidR="00557E19" w:rsidRPr="00CE26A1" w:rsidRDefault="00557E19" w:rsidP="00557E19">
      <w:pPr>
        <w:pStyle w:val="Heading3"/>
      </w:pPr>
      <w:bookmarkStart w:id="17" w:name="_Toc53738822"/>
      <w:r w:rsidRPr="00CE26A1">
        <w:t>7.5.4. Тестване при турнири.</w:t>
      </w:r>
      <w:bookmarkEnd w:id="17"/>
    </w:p>
    <w:p w:rsidR="00557E19" w:rsidRPr="00CE26A1" w:rsidRDefault="00557E19" w:rsidP="00557E19">
      <w:r w:rsidRPr="00CE26A1">
        <w:t>При състезателни мачове от турнирен формат, тестовете както за Група 1, така и за Група 2 ще се провеждат съгласно следния график:</w:t>
      </w:r>
    </w:p>
    <w:p w:rsidR="00557E19" w:rsidRPr="00CE26A1" w:rsidRDefault="00557E19" w:rsidP="00E03EFF">
      <w:pPr>
        <w:pStyle w:val="ListParagraph"/>
        <w:numPr>
          <w:ilvl w:val="0"/>
          <w:numId w:val="4"/>
        </w:numPr>
        <w:ind w:left="284" w:hanging="284"/>
      </w:pPr>
      <w:r w:rsidRPr="00CE26A1">
        <w:t>Всички участници ще бъдат тествани на 3 или 2 дни преди датата на мача, преди да напуснат родината си, като вземането на проби се извършва в съответствие с времето, необходимо за организиране на логистиката за вземане на проби, тестване и изготвяне на резултатите във въпросната държава (</w:t>
      </w:r>
      <w:r w:rsidR="005400E0" w:rsidRPr="00CE26A1">
        <w:t>ще бъде изготвен списък със сроковете за вземане на проби по държави,</w:t>
      </w:r>
      <w:r w:rsidR="00BC218D" w:rsidRPr="00CE26A1">
        <w:t xml:space="preserve"> който ще бъде</w:t>
      </w:r>
      <w:r w:rsidR="005400E0" w:rsidRPr="00CE26A1">
        <w:t xml:space="preserve"> споделен с всички </w:t>
      </w:r>
      <w:r w:rsidR="00BC218D" w:rsidRPr="00CE26A1">
        <w:t>участници</w:t>
      </w:r>
      <w:r w:rsidRPr="00CE26A1">
        <w:t xml:space="preserve">). По принцип резултатите от теста ще бъдат изготвени преди </w:t>
      </w:r>
      <w:r w:rsidR="00E03EFF" w:rsidRPr="00CE26A1">
        <w:t>отборът</w:t>
      </w:r>
      <w:r w:rsidRPr="00CE26A1">
        <w:t xml:space="preserve"> да замине за града</w:t>
      </w:r>
      <w:r w:rsidR="00E03EFF" w:rsidRPr="00CE26A1">
        <w:t>-</w:t>
      </w:r>
      <w:r w:rsidRPr="00CE26A1">
        <w:t>домакин.</w:t>
      </w:r>
    </w:p>
    <w:p w:rsidR="00557E19" w:rsidRPr="00CE26A1" w:rsidRDefault="00557E19" w:rsidP="00E03EFF">
      <w:pPr>
        <w:pStyle w:val="ListParagraph"/>
        <w:numPr>
          <w:ilvl w:val="0"/>
          <w:numId w:val="4"/>
        </w:numPr>
        <w:ind w:left="284" w:hanging="284"/>
      </w:pPr>
      <w:r w:rsidRPr="00CE26A1">
        <w:t>Всички уча</w:t>
      </w:r>
      <w:r w:rsidR="00E03EFF" w:rsidRPr="00CE26A1">
        <w:t>стници (с изключение на местните отбори</w:t>
      </w:r>
      <w:r w:rsidRPr="00CE26A1">
        <w:t>) ще бъдат тествани отново в страната</w:t>
      </w:r>
      <w:r w:rsidR="00E03EFF" w:rsidRPr="00CE26A1">
        <w:t>-</w:t>
      </w:r>
      <w:r w:rsidRPr="00CE26A1">
        <w:t xml:space="preserve">домакин с вземане на проби 1 </w:t>
      </w:r>
      <w:r w:rsidR="00E03EFF" w:rsidRPr="00CE26A1">
        <w:t xml:space="preserve">ден </w:t>
      </w:r>
      <w:r w:rsidRPr="00CE26A1">
        <w:t xml:space="preserve">преди първия им мач в състезанието. </w:t>
      </w:r>
      <w:r w:rsidRPr="00CE26A1">
        <w:lastRenderedPageBreak/>
        <w:t xml:space="preserve">Резултатите по принцип ще се </w:t>
      </w:r>
      <w:r w:rsidR="00E03EFF" w:rsidRPr="00CE26A1">
        <w:t>изготвят</w:t>
      </w:r>
      <w:r w:rsidRPr="00CE26A1">
        <w:t xml:space="preserve"> най-късно 6 (шест) часа преди </w:t>
      </w:r>
      <w:r w:rsidR="00E03EFF" w:rsidRPr="00CE26A1">
        <w:t>началния час</w:t>
      </w:r>
      <w:r w:rsidRPr="00CE26A1">
        <w:t xml:space="preserve"> (местно време) в деня на мача.</w:t>
      </w:r>
    </w:p>
    <w:p w:rsidR="00557E19" w:rsidRPr="00CE26A1" w:rsidRDefault="00E03EFF" w:rsidP="00E03EFF">
      <w:pPr>
        <w:pStyle w:val="ListParagraph"/>
        <w:numPr>
          <w:ilvl w:val="1"/>
          <w:numId w:val="4"/>
        </w:numPr>
        <w:ind w:left="709"/>
      </w:pPr>
      <w:r w:rsidRPr="00CE26A1">
        <w:t xml:space="preserve">Местните отбори </w:t>
      </w:r>
      <w:r w:rsidR="00557E19" w:rsidRPr="00CE26A1">
        <w:t xml:space="preserve">ще бъдат тествани с вземане на проби, </w:t>
      </w:r>
      <w:r w:rsidRPr="00CE26A1">
        <w:t xml:space="preserve">извършено </w:t>
      </w:r>
      <w:r w:rsidR="00557E19" w:rsidRPr="00CE26A1">
        <w:t xml:space="preserve">2 </w:t>
      </w:r>
      <w:r w:rsidRPr="00CE26A1">
        <w:t>дни преди датата на</w:t>
      </w:r>
      <w:r w:rsidR="00557E19" w:rsidRPr="00CE26A1">
        <w:t xml:space="preserve"> първия мач, за да </w:t>
      </w:r>
      <w:r w:rsidRPr="00CE26A1">
        <w:t>може</w:t>
      </w:r>
      <w:r w:rsidR="00557E19" w:rsidRPr="00CE26A1">
        <w:t xml:space="preserve"> резултати</w:t>
      </w:r>
      <w:r w:rsidRPr="00CE26A1">
        <w:t xml:space="preserve">те да бъдат готови 1 ден </w:t>
      </w:r>
      <w:r w:rsidR="00557E19" w:rsidRPr="00CE26A1">
        <w:t>преди да отидат на стадиона</w:t>
      </w:r>
      <w:r w:rsidRPr="00CE26A1">
        <w:t>.</w:t>
      </w:r>
      <w:r w:rsidR="00557E19" w:rsidRPr="00CE26A1">
        <w:t xml:space="preserve"> </w:t>
      </w:r>
    </w:p>
    <w:p w:rsidR="00557E19" w:rsidRPr="00CE26A1" w:rsidRDefault="00557E19" w:rsidP="00557E19">
      <w:pPr>
        <w:pStyle w:val="ListParagraph"/>
        <w:numPr>
          <w:ilvl w:val="0"/>
          <w:numId w:val="4"/>
        </w:numPr>
        <w:ind w:left="284" w:hanging="284"/>
      </w:pPr>
      <w:r w:rsidRPr="00CE26A1">
        <w:t xml:space="preserve">Всички участници (с изключение на </w:t>
      </w:r>
      <w:r w:rsidR="00E03EFF" w:rsidRPr="00CE26A1">
        <w:t>местните отбори</w:t>
      </w:r>
      <w:r w:rsidRPr="00CE26A1">
        <w:t xml:space="preserve">) ще бъдат повторно тествани с вземане на проби 1 </w:t>
      </w:r>
      <w:r w:rsidR="00E03EFF" w:rsidRPr="00CE26A1">
        <w:t>ден преди датата на</w:t>
      </w:r>
      <w:r w:rsidRPr="00CE26A1">
        <w:t xml:space="preserve"> всеки следващ мач в състезанието. Резултатите </w:t>
      </w:r>
      <w:r w:rsidR="00E03EFF" w:rsidRPr="00CE26A1">
        <w:t xml:space="preserve">по принцип </w:t>
      </w:r>
      <w:r w:rsidRPr="00CE26A1">
        <w:t xml:space="preserve">отново </w:t>
      </w:r>
      <w:r w:rsidR="00E03EFF" w:rsidRPr="00CE26A1">
        <w:t>ще</w:t>
      </w:r>
      <w:r w:rsidRPr="00CE26A1">
        <w:t xml:space="preserve"> се </w:t>
      </w:r>
      <w:r w:rsidR="00E03EFF" w:rsidRPr="00CE26A1">
        <w:t>изготвят</w:t>
      </w:r>
      <w:r w:rsidRPr="00CE26A1">
        <w:t xml:space="preserve"> най-късно 6 (шест) часа преди началния час (местно време) в деня на мача.</w:t>
      </w:r>
    </w:p>
    <w:p w:rsidR="00E03EFF" w:rsidRPr="00CE26A1" w:rsidRDefault="00E03EFF" w:rsidP="00E03EFF">
      <w:pPr>
        <w:pStyle w:val="ListParagraph"/>
        <w:numPr>
          <w:ilvl w:val="1"/>
          <w:numId w:val="4"/>
        </w:numPr>
        <w:ind w:left="709"/>
      </w:pPr>
      <w:r w:rsidRPr="00CE26A1">
        <w:t xml:space="preserve">Местните отбори ще бъдат тествани с вземане на проби, извършено 2 дни преди датата на всеки следващ мач, за да може резултатите да бъдат готови 1 ден преди да отидат на стадиона. </w:t>
      </w:r>
    </w:p>
    <w:p w:rsidR="00E03EFF" w:rsidRPr="00CE26A1" w:rsidRDefault="00E03EFF" w:rsidP="00E03EFF"/>
    <w:p w:rsidR="00E03EFF" w:rsidRPr="00CE26A1" w:rsidRDefault="00E03EFF" w:rsidP="00E03EFF"/>
    <w:p w:rsidR="00E03EFF" w:rsidRPr="00CE26A1" w:rsidRDefault="00433D49" w:rsidP="00433D49">
      <w:pPr>
        <w:pStyle w:val="Heading2"/>
      </w:pPr>
      <w:bookmarkStart w:id="18" w:name="_Toc53738823"/>
      <w:r w:rsidRPr="00CE26A1">
        <w:t>7.6. Управление на резултатите от тестовете.</w:t>
      </w:r>
      <w:bookmarkEnd w:id="18"/>
    </w:p>
    <w:p w:rsidR="00142E39" w:rsidRPr="00CE26A1" w:rsidRDefault="00142E39" w:rsidP="00142E39">
      <w:r w:rsidRPr="00CE26A1">
        <w:t xml:space="preserve">В светлината на настоящите условия на пандемия, за да се запази здравето на всички лица, участващи в състезателни мачове на УЕФА и на широката общественост, само лицата от Групи 1 и 2, които са с отрицателен резултат от тестовете, имат право да пътуват до или да участват в съответния мач на УЕФА. Всеки ден при пристигане на стадиона, отборите ще трябва да представят потвърждение за отрицателен резултат от теста за SARS-CoV-2-RNA, издадено от доставчика на услуги за тестване за всяко засегнато лице, придружено от документ за самоличност със снимка, за да получат достъп до мястото на провеждане. Лице, което не притежава такова потвърждение, няма да има право да влиза на стадиона. Отборите и тестваните лица трябва да гарантират, че на УЕФА се предоставя своевременен достъп до индивидуализираните отрицателни резултати от теста, за да може MD да проверява процесите за достъп до </w:t>
      </w:r>
      <w:r w:rsidR="00955BDC" w:rsidRPr="00CE26A1">
        <w:t>мястото на събитието</w:t>
      </w:r>
      <w:r w:rsidRPr="00CE26A1">
        <w:t>.</w:t>
      </w:r>
    </w:p>
    <w:p w:rsidR="00142E39" w:rsidRPr="00CE26A1" w:rsidRDefault="00142E39" w:rsidP="00142E39"/>
    <w:p w:rsidR="00142E39" w:rsidRPr="00CE26A1" w:rsidRDefault="00142E39" w:rsidP="00142E39">
      <w:r w:rsidRPr="00CE26A1">
        <w:t>Ако няко</w:t>
      </w:r>
      <w:r w:rsidR="005C343A" w:rsidRPr="00CE26A1">
        <w:t>е лице</w:t>
      </w:r>
      <w:r w:rsidRPr="00CE26A1">
        <w:t xml:space="preserve"> от </w:t>
      </w:r>
      <w:r w:rsidR="005C343A" w:rsidRPr="00CE26A1">
        <w:t xml:space="preserve">Група </w:t>
      </w:r>
      <w:r w:rsidRPr="00CE26A1">
        <w:t xml:space="preserve">1 даде положителни резултати, доставчикът на услуги за тестване незабавно ще информира съответните местни власти, ако е необходимо. Доставчикът на услуги за тестване също </w:t>
      </w:r>
      <w:r w:rsidR="005C343A" w:rsidRPr="00CE26A1">
        <w:t xml:space="preserve">така </w:t>
      </w:r>
      <w:r w:rsidRPr="00CE26A1">
        <w:t xml:space="preserve">ще информира MLO на </w:t>
      </w:r>
      <w:r w:rsidR="005C343A" w:rsidRPr="00CE26A1">
        <w:t>отбора</w:t>
      </w:r>
      <w:r w:rsidRPr="00CE26A1">
        <w:t xml:space="preserve">, който трябва да е наясно с всички задължения, изисквани от съответните местни здравни органи, които трябва да бъдат спазени от </w:t>
      </w:r>
      <w:r w:rsidR="005C343A" w:rsidRPr="00CE26A1">
        <w:t>отбора</w:t>
      </w:r>
      <w:r w:rsidRPr="00CE26A1">
        <w:t xml:space="preserve"> или от въпросното лице. </w:t>
      </w:r>
      <w:r w:rsidR="005C343A" w:rsidRPr="00CE26A1">
        <w:t>Отборите</w:t>
      </w:r>
      <w:r w:rsidRPr="00CE26A1">
        <w:t xml:space="preserve"> трябва да гарантират, че нико</w:t>
      </w:r>
      <w:r w:rsidR="005C343A" w:rsidRPr="00CE26A1">
        <w:t>е</w:t>
      </w:r>
      <w:r w:rsidRPr="00CE26A1">
        <w:t xml:space="preserve"> </w:t>
      </w:r>
      <w:r w:rsidR="005C343A" w:rsidRPr="00CE26A1">
        <w:t>лице</w:t>
      </w:r>
      <w:r w:rsidRPr="00CE26A1">
        <w:t xml:space="preserve"> с положителни резултати </w:t>
      </w:r>
      <w:r w:rsidR="005C343A" w:rsidRPr="00CE26A1">
        <w:t>няма</w:t>
      </w:r>
      <w:r w:rsidRPr="00CE26A1">
        <w:t xml:space="preserve"> да пътува до мястото на мача или да участва в мача. Резултатите от теста не подлежат на оспорване.</w:t>
      </w:r>
    </w:p>
    <w:p w:rsidR="005C343A" w:rsidRPr="00CE26A1" w:rsidRDefault="005C343A" w:rsidP="00142E39"/>
    <w:p w:rsidR="00433D49" w:rsidRPr="00CE26A1" w:rsidRDefault="00142E39" w:rsidP="00142E39">
      <w:r w:rsidRPr="00CE26A1">
        <w:t>Ако няко</w:t>
      </w:r>
      <w:r w:rsidR="005C343A" w:rsidRPr="00CE26A1">
        <w:t>е лице</w:t>
      </w:r>
      <w:r w:rsidRPr="00CE26A1">
        <w:t xml:space="preserve"> от </w:t>
      </w:r>
      <w:r w:rsidR="005C343A" w:rsidRPr="00CE26A1">
        <w:t xml:space="preserve">Група </w:t>
      </w:r>
      <w:r w:rsidRPr="00CE26A1">
        <w:t>2 даде положителни резултати</w:t>
      </w:r>
      <w:r w:rsidR="006C4AE0" w:rsidRPr="00CE26A1">
        <w:t xml:space="preserve"> от теста</w:t>
      </w:r>
      <w:r w:rsidRPr="00CE26A1">
        <w:t xml:space="preserve">, доставчикът на услуги за тестване незабавно </w:t>
      </w:r>
      <w:r w:rsidR="006C4AE0" w:rsidRPr="00CE26A1">
        <w:t xml:space="preserve">ще </w:t>
      </w:r>
      <w:r w:rsidRPr="00CE26A1">
        <w:t xml:space="preserve">информира съответното лице и съответните местни власти, ако е необходимо. Съответното лице </w:t>
      </w:r>
      <w:r w:rsidR="006C4AE0" w:rsidRPr="00CE26A1">
        <w:t xml:space="preserve">ще </w:t>
      </w:r>
      <w:r w:rsidRPr="00CE26A1">
        <w:t xml:space="preserve">информира УЕФА, за да </w:t>
      </w:r>
      <w:r w:rsidR="006C4AE0" w:rsidRPr="00CE26A1">
        <w:t xml:space="preserve">се </w:t>
      </w:r>
      <w:r w:rsidRPr="00CE26A1">
        <w:t xml:space="preserve">ускори ефективното заместване на въпросното лице </w:t>
      </w:r>
      <w:r w:rsidR="006C4AE0" w:rsidRPr="00CE26A1">
        <w:t>з</w:t>
      </w:r>
      <w:r w:rsidRPr="00CE26A1">
        <w:t xml:space="preserve">а мача, както и </w:t>
      </w:r>
      <w:r w:rsidR="006C4AE0" w:rsidRPr="00CE26A1">
        <w:t>се даде възможност</w:t>
      </w:r>
      <w:r w:rsidRPr="00CE26A1">
        <w:t xml:space="preserve"> на УЕФА да предостави всякакв</w:t>
      </w:r>
      <w:r w:rsidR="006C4AE0" w:rsidRPr="00CE26A1">
        <w:t>о</w:t>
      </w:r>
      <w:r w:rsidRPr="00CE26A1">
        <w:t xml:space="preserve"> подходящ</w:t>
      </w:r>
      <w:r w:rsidR="006C4AE0" w:rsidRPr="00CE26A1">
        <w:t>о</w:t>
      </w:r>
      <w:r w:rsidRPr="00CE26A1">
        <w:t xml:space="preserve"> </w:t>
      </w:r>
      <w:r w:rsidR="006C4AE0" w:rsidRPr="00CE26A1">
        <w:t>съдействие</w:t>
      </w:r>
      <w:r w:rsidRPr="00CE26A1">
        <w:t xml:space="preserve"> или помощ.</w:t>
      </w:r>
    </w:p>
    <w:p w:rsidR="006C4AE0" w:rsidRPr="00CE26A1" w:rsidRDefault="006C4AE0" w:rsidP="00142E39"/>
    <w:p w:rsidR="006C4AE0" w:rsidRPr="00CE26A1" w:rsidRDefault="006C4AE0" w:rsidP="00142E39"/>
    <w:p w:rsidR="006C4AE0" w:rsidRPr="00CE26A1" w:rsidRDefault="006C4AE0" w:rsidP="006C4AE0">
      <w:pPr>
        <w:pStyle w:val="Heading2"/>
      </w:pPr>
      <w:bookmarkStart w:id="19" w:name="_Toc53738824"/>
      <w:r w:rsidRPr="00CE26A1">
        <w:t>7.7. Предишни потвърдени случаи.</w:t>
      </w:r>
      <w:bookmarkEnd w:id="19"/>
    </w:p>
    <w:p w:rsidR="00DB526C" w:rsidRPr="00CE26A1" w:rsidRDefault="00DB526C" w:rsidP="00DB526C">
      <w:r w:rsidRPr="00CE26A1">
        <w:t xml:space="preserve">Понастоящем се признава, че тези, които са се възстановили от COVID-19, все още могат да бъдат изложени на риск от даване на положителни резултати от PCR теста, въпреки че нямат риск от заразяване или симптоми на вируса. Участниците от Група 1 или Група 2, които </w:t>
      </w:r>
      <w:r w:rsidR="002879EF" w:rsidRPr="00CE26A1">
        <w:t>имат</w:t>
      </w:r>
      <w:r w:rsidRPr="00CE26A1">
        <w:t xml:space="preserve"> потвърждение, че вече са се възстановили от вируса, </w:t>
      </w:r>
      <w:r w:rsidR="000A4314" w:rsidRPr="00CE26A1">
        <w:t>трябва</w:t>
      </w:r>
      <w:r w:rsidRPr="00CE26A1">
        <w:t xml:space="preserve"> да представят документация за това на UPAP, включително датата на диагностициране на вируса, пълната медицинска история и всички други медицински документи в то</w:t>
      </w:r>
      <w:r w:rsidR="000A4314" w:rsidRPr="00CE26A1">
        <w:t>зи</w:t>
      </w:r>
      <w:r w:rsidRPr="00CE26A1">
        <w:t xml:space="preserve"> контекст</w:t>
      </w:r>
      <w:r w:rsidR="000A4314" w:rsidRPr="00CE26A1">
        <w:t>,</w:t>
      </w:r>
      <w:r w:rsidRPr="00CE26A1">
        <w:t xml:space="preserve"> напр</w:t>
      </w:r>
      <w:r w:rsidR="002879EF" w:rsidRPr="00CE26A1">
        <w:t>имер</w:t>
      </w:r>
      <w:r w:rsidRPr="00CE26A1">
        <w:t xml:space="preserve"> </w:t>
      </w:r>
      <w:r w:rsidR="000A4314" w:rsidRPr="00CE26A1">
        <w:t>т</w:t>
      </w:r>
      <w:r w:rsidRPr="00CE26A1">
        <w:t>ест за SARS-CoV-2-</w:t>
      </w:r>
      <w:r w:rsidR="000A4314" w:rsidRPr="00CE26A1">
        <w:t>RNA</w:t>
      </w:r>
      <w:r w:rsidRPr="00CE26A1">
        <w:t xml:space="preserve"> или всякакви други лабораторни изследвания. Това трябва да бъде предоставено поне една седмица преди следващия мач на УЕФА. След това тази информация ще бъде анализирана от UPAP, който може да даде препоръки на </w:t>
      </w:r>
      <w:r w:rsidRPr="00CE26A1">
        <w:lastRenderedPageBreak/>
        <w:t xml:space="preserve">съответния </w:t>
      </w:r>
      <w:r w:rsidR="000A4314" w:rsidRPr="00CE26A1">
        <w:t>отбор</w:t>
      </w:r>
      <w:r w:rsidRPr="00CE26A1">
        <w:t xml:space="preserve"> и на УЕФА относно възможните стъпки, които трябва да бъдат предприети.</w:t>
      </w:r>
    </w:p>
    <w:p w:rsidR="000A4314" w:rsidRPr="00CE26A1" w:rsidRDefault="000A4314" w:rsidP="00DB526C"/>
    <w:p w:rsidR="00DB526C" w:rsidRPr="00CE26A1" w:rsidRDefault="00DB526C" w:rsidP="00DB526C">
      <w:r w:rsidRPr="00CE26A1">
        <w:t xml:space="preserve">За да стартират този процес, </w:t>
      </w:r>
      <w:r w:rsidR="000A4314" w:rsidRPr="00CE26A1">
        <w:t>отборите</w:t>
      </w:r>
      <w:r w:rsidRPr="00CE26A1">
        <w:t xml:space="preserve"> трябва да се свържат </w:t>
      </w:r>
      <w:r w:rsidR="000A4314" w:rsidRPr="00CE26A1">
        <w:t>със съответните членове на UPAP на имейл</w:t>
      </w:r>
      <w:r w:rsidRPr="00CE26A1">
        <w:t xml:space="preserve"> </w:t>
      </w:r>
      <w:hyperlink r:id="rId9" w:history="1">
        <w:r w:rsidR="000A4314" w:rsidRPr="00CE26A1">
          <w:rPr>
            <w:rStyle w:val="Hyperlink"/>
          </w:rPr>
          <w:t>covid19.testing@uefa.ch</w:t>
        </w:r>
      </w:hyperlink>
      <w:r w:rsidRPr="00CE26A1">
        <w:t>.</w:t>
      </w:r>
    </w:p>
    <w:p w:rsidR="000A4314" w:rsidRPr="00CE26A1" w:rsidRDefault="000A4314" w:rsidP="00DB526C"/>
    <w:p w:rsidR="006C4AE0" w:rsidRPr="00CE26A1" w:rsidRDefault="00DB526C" w:rsidP="00DB526C">
      <w:r w:rsidRPr="00CE26A1">
        <w:t xml:space="preserve">Всички подобни препоръки на UPAP са строго консултативни и отговорност на отбора е да се свърже с компетентните местни власти, ако е необходимо, за по-нататъшни стъпки (евентуално </w:t>
      </w:r>
      <w:r w:rsidR="000A4314" w:rsidRPr="00CE26A1">
        <w:t>както</w:t>
      </w:r>
      <w:r w:rsidRPr="00CE26A1">
        <w:t xml:space="preserve"> в страната на отбора</w:t>
      </w:r>
      <w:r w:rsidR="000A4314" w:rsidRPr="00CE26A1">
        <w:t>, така и на</w:t>
      </w:r>
      <w:r w:rsidRPr="00CE26A1">
        <w:t xml:space="preserve"> мястото на мача).</w:t>
      </w:r>
    </w:p>
    <w:p w:rsidR="000A4314" w:rsidRPr="00CE26A1" w:rsidRDefault="000A4314" w:rsidP="00DB526C"/>
    <w:p w:rsidR="000A4314" w:rsidRPr="00CE26A1" w:rsidRDefault="000A4314" w:rsidP="00DB526C"/>
    <w:p w:rsidR="000A4314" w:rsidRPr="00CE26A1" w:rsidRDefault="000A4314" w:rsidP="000A4314">
      <w:pPr>
        <w:pStyle w:val="Heading1"/>
      </w:pPr>
      <w:bookmarkStart w:id="20" w:name="_Toc53738825"/>
      <w:r w:rsidRPr="00CE26A1">
        <w:t>8. Медицински прегледи преди състезанието (PCME).</w:t>
      </w:r>
      <w:bookmarkEnd w:id="20"/>
    </w:p>
    <w:p w:rsidR="000A4314" w:rsidRPr="00CE26A1" w:rsidRDefault="000A4314" w:rsidP="000A4314">
      <w:r w:rsidRPr="00CE26A1">
        <w:t xml:space="preserve">За състезанията през сезон 2019/2020, които се възобновяват след прекъсването, трябва да се проведат </w:t>
      </w:r>
      <w:r w:rsidR="00B557C3" w:rsidRPr="00CE26A1">
        <w:t xml:space="preserve">минимум </w:t>
      </w:r>
      <w:r w:rsidRPr="00CE26A1">
        <w:t xml:space="preserve">следните прегледи </w:t>
      </w:r>
      <w:r w:rsidR="00B557C3" w:rsidRPr="00CE26A1">
        <w:t>н</w:t>
      </w:r>
      <w:r w:rsidRPr="00CE26A1">
        <w:t xml:space="preserve">а играчи, които </w:t>
      </w:r>
      <w:r w:rsidR="00B557C3" w:rsidRPr="00CE26A1">
        <w:t>имат</w:t>
      </w:r>
      <w:r w:rsidRPr="00CE26A1">
        <w:t xml:space="preserve"> документира</w:t>
      </w:r>
      <w:r w:rsidR="00B557C3" w:rsidRPr="00CE26A1">
        <w:t>на</w:t>
      </w:r>
      <w:r w:rsidRPr="00CE26A1">
        <w:t xml:space="preserve"> </w:t>
      </w:r>
      <w:r w:rsidR="00B557C3" w:rsidRPr="00CE26A1">
        <w:t xml:space="preserve">диагноза за </w:t>
      </w:r>
      <w:r w:rsidRPr="00CE26A1">
        <w:t>COVID-19 или са имали подозрителни симптоми или контакти:</w:t>
      </w:r>
    </w:p>
    <w:p w:rsidR="000A4314" w:rsidRPr="00CE26A1" w:rsidRDefault="000A4314" w:rsidP="00B557C3">
      <w:pPr>
        <w:pStyle w:val="ListParagraph"/>
        <w:numPr>
          <w:ilvl w:val="0"/>
          <w:numId w:val="4"/>
        </w:numPr>
        <w:ind w:left="284" w:hanging="284"/>
      </w:pPr>
      <w:r w:rsidRPr="00CE26A1">
        <w:t>За подозрителни, леки и асимптоматични случаи: 12-канална ЕКГ в покой, спирометрия или телесна плетизмография</w:t>
      </w:r>
    </w:p>
    <w:p w:rsidR="000A4314" w:rsidRPr="00CE26A1" w:rsidRDefault="000A4314" w:rsidP="00B557C3">
      <w:pPr>
        <w:pStyle w:val="ListParagraph"/>
        <w:numPr>
          <w:ilvl w:val="0"/>
          <w:numId w:val="4"/>
        </w:numPr>
        <w:ind w:left="284" w:hanging="284"/>
      </w:pPr>
      <w:r w:rsidRPr="00CE26A1">
        <w:t>За умерени и тежки случаи: същите прегледи като за леки случаи, както и органозависими прегледи</w:t>
      </w:r>
      <w:r w:rsidR="00B557C3" w:rsidRPr="00CE26A1">
        <w:t>.</w:t>
      </w:r>
    </w:p>
    <w:p w:rsidR="00B557C3" w:rsidRPr="00CE26A1" w:rsidRDefault="00B557C3" w:rsidP="000A4314"/>
    <w:p w:rsidR="000A4314" w:rsidRPr="00CE26A1" w:rsidRDefault="00B557C3" w:rsidP="000A4314">
      <w:r w:rsidRPr="00CE26A1">
        <w:t>През</w:t>
      </w:r>
      <w:r w:rsidR="000A4314" w:rsidRPr="00CE26A1">
        <w:t xml:space="preserve"> сезон 2020/21 пълнит</w:t>
      </w:r>
      <w:r w:rsidRPr="00CE26A1">
        <w:t>е</w:t>
      </w:r>
      <w:r w:rsidR="000A4314" w:rsidRPr="00CE26A1">
        <w:t xml:space="preserve"> PCME трябва да се провед</w:t>
      </w:r>
      <w:r w:rsidRPr="00CE26A1">
        <w:t>ат</w:t>
      </w:r>
      <w:r w:rsidR="000A4314" w:rsidRPr="00CE26A1">
        <w:t xml:space="preserve">, както е описано в последните медицински регламенти на УЕФА. За играчи, които са имали документирана </w:t>
      </w:r>
      <w:r w:rsidRPr="00CE26A1">
        <w:t xml:space="preserve">диагноза за </w:t>
      </w:r>
      <w:r w:rsidR="000A4314" w:rsidRPr="00CE26A1">
        <w:t xml:space="preserve">COVID-19 или са имали подозрителни симптоми или контакти, също трябва да бъдат </w:t>
      </w:r>
      <w:r w:rsidRPr="00CE26A1">
        <w:t>из</w:t>
      </w:r>
      <w:r w:rsidR="000A4314" w:rsidRPr="00CE26A1">
        <w:t>вършени същите изследвания, изброени по-горе.</w:t>
      </w:r>
    </w:p>
    <w:p w:rsidR="00B557C3" w:rsidRPr="00CE26A1" w:rsidRDefault="00B557C3" w:rsidP="000A4314"/>
    <w:p w:rsidR="000A4314" w:rsidRPr="00CE26A1" w:rsidRDefault="000A4314" w:rsidP="000A4314">
      <w:r w:rsidRPr="00CE26A1">
        <w:t xml:space="preserve">Отборите трябва да потвърдят </w:t>
      </w:r>
      <w:r w:rsidR="00B557C3" w:rsidRPr="00CE26A1">
        <w:t>в</w:t>
      </w:r>
      <w:r w:rsidRPr="00CE26A1">
        <w:t xml:space="preserve"> списъка на играч</w:t>
      </w:r>
      <w:r w:rsidR="00B557C3" w:rsidRPr="00CE26A1">
        <w:t>ите</w:t>
      </w:r>
      <w:r w:rsidRPr="00CE26A1">
        <w:t xml:space="preserve">, че всички гореспоменати тестове са </w:t>
      </w:r>
      <w:r w:rsidR="00B557C3" w:rsidRPr="00CE26A1">
        <w:t>извършени</w:t>
      </w:r>
      <w:r w:rsidRPr="00CE26A1">
        <w:t>.</w:t>
      </w:r>
    </w:p>
    <w:p w:rsidR="00B557C3" w:rsidRPr="00CE26A1" w:rsidRDefault="00B557C3" w:rsidP="000A4314"/>
    <w:p w:rsidR="00B557C3" w:rsidRPr="00CE26A1" w:rsidRDefault="00B557C3" w:rsidP="000A4314"/>
    <w:p w:rsidR="00B557C3" w:rsidRPr="00CE26A1" w:rsidRDefault="00B557C3" w:rsidP="00B557C3">
      <w:pPr>
        <w:pStyle w:val="Heading1"/>
      </w:pPr>
      <w:bookmarkStart w:id="21" w:name="_Toc53738826"/>
      <w:r w:rsidRPr="00CE26A1">
        <w:t>9. Развиване на симптоми на място.</w:t>
      </w:r>
      <w:bookmarkEnd w:id="21"/>
    </w:p>
    <w:p w:rsidR="00B557C3" w:rsidRPr="00CE26A1" w:rsidRDefault="00B557C3" w:rsidP="00B557C3">
      <w:r w:rsidRPr="00CE26A1">
        <w:t>Всеки участник в мач, който развие някакви симптоми, показващи потенциална зараза с COVID-19, трябва незабавно да се изолира в хотела си и да се свърже със съответните местни здравни власти за насоки.</w:t>
      </w:r>
    </w:p>
    <w:p w:rsidR="00B557C3" w:rsidRPr="00CE26A1" w:rsidRDefault="00B557C3" w:rsidP="00B557C3"/>
    <w:p w:rsidR="00B557C3" w:rsidRPr="00CE26A1" w:rsidRDefault="00B557C3" w:rsidP="00B557C3">
      <w:r w:rsidRPr="00CE26A1">
        <w:t>Основните показатели за зараза с COVID-19 включват висока температура, суха кашлица, умора, задух или загуба на вкус и/или обоняние.</w:t>
      </w:r>
    </w:p>
    <w:p w:rsidR="00B557C3" w:rsidRPr="00CE26A1" w:rsidRDefault="00B557C3" w:rsidP="00B557C3"/>
    <w:p w:rsidR="00B557C3" w:rsidRPr="00CE26A1" w:rsidRDefault="00B557C3" w:rsidP="00B557C3">
      <w:r w:rsidRPr="00CE26A1">
        <w:t>Пълен списък на потенциалните индикаторни симптоми можете да намерите тук:</w:t>
      </w:r>
    </w:p>
    <w:p w:rsidR="00B557C3" w:rsidRPr="00CE26A1" w:rsidRDefault="002717C3" w:rsidP="00B557C3">
      <w:hyperlink r:id="rId10" w:anchor="tab=tab_3" w:history="1">
        <w:r w:rsidR="00B557C3" w:rsidRPr="00CE26A1">
          <w:rPr>
            <w:rStyle w:val="Hyperlink"/>
          </w:rPr>
          <w:t>https://www.who.int/health-topics/coronavirus#tab=tab_3</w:t>
        </w:r>
      </w:hyperlink>
      <w:r w:rsidR="00B557C3" w:rsidRPr="00CE26A1">
        <w:t xml:space="preserve">. </w:t>
      </w:r>
    </w:p>
    <w:p w:rsidR="00B557C3" w:rsidRPr="00CE26A1" w:rsidRDefault="00B557C3" w:rsidP="00B557C3"/>
    <w:p w:rsidR="00B557C3" w:rsidRPr="00CE26A1" w:rsidRDefault="00B557C3" w:rsidP="00B557C3"/>
    <w:p w:rsidR="00B557C3" w:rsidRPr="00CE26A1" w:rsidRDefault="00B557C3">
      <w:pPr>
        <w:spacing w:after="160" w:line="259" w:lineRule="auto"/>
        <w:jc w:val="left"/>
      </w:pPr>
      <w:r w:rsidRPr="00CE26A1">
        <w:br w:type="page"/>
      </w:r>
    </w:p>
    <w:p w:rsidR="00B557C3" w:rsidRPr="00CE26A1" w:rsidRDefault="00B557C3" w:rsidP="00B557C3"/>
    <w:p w:rsidR="00B557C3" w:rsidRPr="00CE26A1" w:rsidRDefault="00B557C3" w:rsidP="00B557C3">
      <w:pPr>
        <w:pStyle w:val="Heading1"/>
        <w:jc w:val="center"/>
      </w:pPr>
      <w:bookmarkStart w:id="22" w:name="_Toc53738827"/>
      <w:r w:rsidRPr="00CE26A1">
        <w:t>ПРОТОКОЛ НА УЕФА: ОПЕРАТИВНИ ПРИНЦИПИ</w:t>
      </w:r>
      <w:bookmarkEnd w:id="22"/>
    </w:p>
    <w:p w:rsidR="00B557C3" w:rsidRPr="00CE26A1" w:rsidRDefault="00B557C3" w:rsidP="00B557C3"/>
    <w:p w:rsidR="00B557C3" w:rsidRPr="00CE26A1" w:rsidRDefault="00B557C3" w:rsidP="00B557C3">
      <w:pPr>
        <w:pStyle w:val="Heading1"/>
      </w:pPr>
      <w:bookmarkStart w:id="23" w:name="_Toc53738828"/>
      <w:r w:rsidRPr="00CE26A1">
        <w:t>10. Процедури за международни пътувания.</w:t>
      </w:r>
      <w:bookmarkEnd w:id="23"/>
    </w:p>
    <w:p w:rsidR="00765631" w:rsidRPr="00CE26A1" w:rsidRDefault="00765631" w:rsidP="004637DB"/>
    <w:p w:rsidR="00765631" w:rsidRPr="00CE26A1" w:rsidRDefault="00765631" w:rsidP="00765631">
      <w:pPr>
        <w:pStyle w:val="Heading2"/>
      </w:pPr>
      <w:bookmarkStart w:id="24" w:name="_Toc53738829"/>
      <w:r w:rsidRPr="00CE26A1">
        <w:t>10.1. Играчи от отбора, технически и оперативен персонал.</w:t>
      </w:r>
      <w:bookmarkEnd w:id="24"/>
    </w:p>
    <w:p w:rsidR="004637DB" w:rsidRPr="00CE26A1" w:rsidRDefault="004637DB" w:rsidP="004637DB">
      <w:r w:rsidRPr="00CE26A1">
        <w:t>Горещо се препоръчва да пътувате за мачовете на УЕФА с чартърни полети. УЕФА си запазва правото да го направи задължително условие за определени състезания. Във всички останали случаи могат да се използват търговски полети с допълнителни предпазни мерки.</w:t>
      </w:r>
    </w:p>
    <w:p w:rsidR="004637DB" w:rsidRPr="00CE26A1" w:rsidRDefault="004637DB" w:rsidP="004637DB"/>
    <w:p w:rsidR="004637DB" w:rsidRPr="00CE26A1" w:rsidRDefault="004637DB" w:rsidP="004637DB">
      <w:r w:rsidRPr="00CE26A1">
        <w:t>По-долу са изложени изискванията към отборите при пътуване:</w:t>
      </w:r>
    </w:p>
    <w:p w:rsidR="004637DB" w:rsidRPr="00CE26A1" w:rsidRDefault="004637DB" w:rsidP="00967A61">
      <w:pPr>
        <w:pStyle w:val="ListParagraph"/>
        <w:numPr>
          <w:ilvl w:val="0"/>
          <w:numId w:val="8"/>
        </w:numPr>
        <w:ind w:left="567"/>
      </w:pPr>
      <w:r w:rsidRPr="00CE26A1">
        <w:t>Използване на маски за лице във всички обществени зони по време на пътуване</w:t>
      </w:r>
      <w:r w:rsidR="00967A61" w:rsidRPr="00CE26A1">
        <w:t>.</w:t>
      </w:r>
    </w:p>
    <w:p w:rsidR="004637DB" w:rsidRPr="00CE26A1" w:rsidRDefault="004637DB" w:rsidP="00967A61">
      <w:pPr>
        <w:pStyle w:val="ListParagraph"/>
        <w:numPr>
          <w:ilvl w:val="0"/>
          <w:numId w:val="8"/>
        </w:numPr>
        <w:ind w:left="567"/>
      </w:pPr>
      <w:r w:rsidRPr="00CE26A1">
        <w:t xml:space="preserve">Социално дистанциране с </w:t>
      </w:r>
      <w:r w:rsidR="00967A61" w:rsidRPr="00CE26A1">
        <w:t>всички лица</w:t>
      </w:r>
      <w:r w:rsidRPr="00CE26A1">
        <w:t xml:space="preserve"> извън групата на играчите и техническия персонал, които са били тествани</w:t>
      </w:r>
      <w:r w:rsidR="00967A61" w:rsidRPr="00CE26A1">
        <w:t>.</w:t>
      </w:r>
    </w:p>
    <w:p w:rsidR="004637DB" w:rsidRPr="00CE26A1" w:rsidRDefault="004637DB" w:rsidP="00967A61">
      <w:pPr>
        <w:pStyle w:val="ListParagraph"/>
        <w:numPr>
          <w:ilvl w:val="0"/>
          <w:numId w:val="8"/>
        </w:numPr>
        <w:ind w:left="567"/>
      </w:pPr>
      <w:r w:rsidRPr="00CE26A1">
        <w:t>Редовно използване на дезинфектант за ръце</w:t>
      </w:r>
      <w:r w:rsidR="00967A61" w:rsidRPr="00CE26A1">
        <w:t>.</w:t>
      </w:r>
    </w:p>
    <w:p w:rsidR="004637DB" w:rsidRPr="00CE26A1" w:rsidRDefault="00967A61" w:rsidP="00967A61">
      <w:pPr>
        <w:pStyle w:val="ListParagraph"/>
        <w:numPr>
          <w:ilvl w:val="0"/>
          <w:numId w:val="8"/>
        </w:numPr>
        <w:ind w:left="567"/>
      </w:pPr>
      <w:r w:rsidRPr="00CE26A1">
        <w:t>При</w:t>
      </w:r>
      <w:r w:rsidR="004637DB" w:rsidRPr="00CE26A1">
        <w:t xml:space="preserve"> чартърни полети </w:t>
      </w:r>
      <w:r w:rsidRPr="00CE26A1">
        <w:t>отборите</w:t>
      </w:r>
      <w:r w:rsidR="004637DB" w:rsidRPr="00CE26A1">
        <w:t xml:space="preserve"> трябва да поискат самолетът да бъде напълно дезинфекциран преди полета.</w:t>
      </w:r>
    </w:p>
    <w:p w:rsidR="00967A61" w:rsidRPr="00CE26A1" w:rsidRDefault="00967A61" w:rsidP="004637DB"/>
    <w:p w:rsidR="00B557C3" w:rsidRPr="00CE26A1" w:rsidRDefault="00967A61" w:rsidP="004637DB">
      <w:r w:rsidRPr="00CE26A1">
        <w:t>Отборите</w:t>
      </w:r>
      <w:r w:rsidR="004637DB" w:rsidRPr="00CE26A1">
        <w:t xml:space="preserve"> трябва да поддържат връзка с летищните власти както на летищата на заминаване, така и на </w:t>
      </w:r>
      <w:r w:rsidRPr="00CE26A1">
        <w:t xml:space="preserve">летищата на </w:t>
      </w:r>
      <w:r w:rsidR="004637DB" w:rsidRPr="00CE26A1">
        <w:t>пристига</w:t>
      </w:r>
      <w:r w:rsidRPr="00CE26A1">
        <w:t>н</w:t>
      </w:r>
      <w:r w:rsidR="004637DB" w:rsidRPr="00CE26A1">
        <w:t xml:space="preserve">е, за да </w:t>
      </w:r>
      <w:r w:rsidRPr="00CE26A1">
        <w:t>преценят</w:t>
      </w:r>
      <w:r w:rsidR="004637DB" w:rsidRPr="00CE26A1">
        <w:t xml:space="preserve"> дали могат да се предприемат специални договорености за свеждане до минимум на контактите с широката общественост, като например използване на VIP митнически услуги и трансферни услуги. </w:t>
      </w:r>
      <w:r w:rsidRPr="00CE26A1">
        <w:t xml:space="preserve">Освен това </w:t>
      </w:r>
      <w:r w:rsidR="00A03B9C" w:rsidRPr="00CE26A1">
        <w:t>отборите</w:t>
      </w:r>
      <w:r w:rsidR="004637DB" w:rsidRPr="00CE26A1">
        <w:t xml:space="preserve"> трябва да бъдат подготвени да се съобразят с всички тестове за SARS-CoV-2-RNA на летището, които се изискват от съответните местни власти.</w:t>
      </w:r>
    </w:p>
    <w:p w:rsidR="00967A61" w:rsidRPr="00CE26A1" w:rsidRDefault="00967A61" w:rsidP="004637DB"/>
    <w:p w:rsidR="00765631" w:rsidRPr="00CE26A1" w:rsidRDefault="00967A61" w:rsidP="00765631">
      <w:r w:rsidRPr="00CE26A1">
        <w:t xml:space="preserve">Отборът или асоциацията-домакин </w:t>
      </w:r>
      <w:r w:rsidR="00765631" w:rsidRPr="00CE26A1">
        <w:t>трябва да положи всички усилия, за да улесни пристигането и трансфера на гостуващия отбор. Това трябва да включва директно вземане с частен автобус от самолета, частно преминаване през митницата и директно преминаване, като се избягват публични места, където е възможно, до техния автобус. Това споразумение трябва да бъде обсъдено между отбора-домакин и гостуващия отбор.</w:t>
      </w:r>
    </w:p>
    <w:p w:rsidR="00765631" w:rsidRPr="00CE26A1" w:rsidRDefault="00765631" w:rsidP="00765631"/>
    <w:p w:rsidR="00765631" w:rsidRPr="00CE26A1" w:rsidRDefault="00765631" w:rsidP="00765631">
      <w:r w:rsidRPr="00CE26A1">
        <w:t>Когато е възможно, обратният полет трябва да се осъществи веднага след мача.</w:t>
      </w:r>
    </w:p>
    <w:p w:rsidR="00765631" w:rsidRPr="00CE26A1" w:rsidRDefault="00765631" w:rsidP="00765631"/>
    <w:p w:rsidR="00967A61" w:rsidRPr="00CE26A1" w:rsidRDefault="00765631" w:rsidP="00765631">
      <w:r w:rsidRPr="00CE26A1">
        <w:t>За мачове, изиграни в турнирен формат, след като отборите пристигнат на място преди първия си мач в състезанието, те трябва да останат на място до съответния последен мач в състезанието. Отборите нямат право да напускат мястото на турнира за тренировъчни лагери, за участие в други мачове или по някаква друга причина.</w:t>
      </w:r>
    </w:p>
    <w:p w:rsidR="00B557C3" w:rsidRPr="00CE26A1" w:rsidRDefault="00B557C3" w:rsidP="00B557C3"/>
    <w:p w:rsidR="00765631" w:rsidRPr="00CE26A1" w:rsidRDefault="00765631" w:rsidP="00B557C3"/>
    <w:p w:rsidR="00765631" w:rsidRPr="00CE26A1" w:rsidRDefault="00765631" w:rsidP="00765631">
      <w:pPr>
        <w:pStyle w:val="Heading2"/>
      </w:pPr>
      <w:bookmarkStart w:id="25" w:name="_Toc53738830"/>
      <w:r w:rsidRPr="00CE26A1">
        <w:t>10.2. Официална делегация на отбора.</w:t>
      </w:r>
      <w:bookmarkEnd w:id="25"/>
    </w:p>
    <w:p w:rsidR="00765631" w:rsidRPr="00CE26A1" w:rsidRDefault="00E67646" w:rsidP="00B557C3">
      <w:r w:rsidRPr="00CE26A1">
        <w:t>Официалната делегация на отбора (например, президентът на клуба, бордът на директорите и т.н.), пътуваща с играчите и техническия персонал, трябва да бъде сведена до абсолютния минимум. Освен ако не е установено друго от УЕФА, на мача могат да присъстват максимум 10 души от официалната делегация на отбора, но трябва да се има предвид, че те не са част от теств</w:t>
      </w:r>
      <w:r w:rsidR="00A8289B" w:rsidRPr="00CE26A1">
        <w:t>аната група</w:t>
      </w:r>
      <w:r w:rsidRPr="00CE26A1">
        <w:t xml:space="preserve">, докато играчите и техническият персонал са. Ето защо се препоръчва официалната делегация на </w:t>
      </w:r>
      <w:r w:rsidR="00A8289B" w:rsidRPr="00CE26A1">
        <w:t>отбора</w:t>
      </w:r>
      <w:r w:rsidRPr="00CE26A1">
        <w:t xml:space="preserve"> да пътува отделно от </w:t>
      </w:r>
      <w:r w:rsidR="00A8289B" w:rsidRPr="00CE26A1">
        <w:t xml:space="preserve">тестваната група </w:t>
      </w:r>
      <w:r w:rsidRPr="00CE26A1">
        <w:t xml:space="preserve">на </w:t>
      </w:r>
      <w:r w:rsidR="00A8289B" w:rsidRPr="00CE26A1">
        <w:t>отбора</w:t>
      </w:r>
      <w:r w:rsidRPr="00CE26A1">
        <w:t xml:space="preserve"> и да отседне в отделен хотел. Ако обаче и двете групи използват един и същ полет и/или хотел, двете групи трябва да поддържат социалн</w:t>
      </w:r>
      <w:r w:rsidR="00A8289B" w:rsidRPr="00CE26A1">
        <w:t>а</w:t>
      </w:r>
      <w:r w:rsidRPr="00CE26A1">
        <w:t xml:space="preserve"> дистанци</w:t>
      </w:r>
      <w:r w:rsidR="00A8289B" w:rsidRPr="00CE26A1">
        <w:t>я</w:t>
      </w:r>
      <w:r w:rsidRPr="00CE26A1">
        <w:t xml:space="preserve"> по всяко време и </w:t>
      </w:r>
      <w:r w:rsidR="00A8289B" w:rsidRPr="00CE26A1">
        <w:t xml:space="preserve">да спазват </w:t>
      </w:r>
      <w:r w:rsidRPr="00CE26A1">
        <w:t xml:space="preserve">най-добрите хигиенни мерки, прилагани </w:t>
      </w:r>
      <w:r w:rsidRPr="00CE26A1">
        <w:lastRenderedPageBreak/>
        <w:t xml:space="preserve">и за двете групи, например по време на хранене в хотела. PCO на </w:t>
      </w:r>
      <w:r w:rsidR="00A8289B" w:rsidRPr="00CE26A1">
        <w:t>отбора</w:t>
      </w:r>
      <w:r w:rsidRPr="00CE26A1">
        <w:t xml:space="preserve"> трябва да </w:t>
      </w:r>
      <w:r w:rsidR="00A8289B" w:rsidRPr="00CE26A1">
        <w:t xml:space="preserve">следи прилагането на </w:t>
      </w:r>
      <w:r w:rsidRPr="00CE26A1">
        <w:t>предприетите мерки, за да гарантира, че тези две групи поддържат правилното разделяне и дистанциране</w:t>
      </w:r>
      <w:r w:rsidR="00A8289B" w:rsidRPr="00CE26A1">
        <w:t>.</w:t>
      </w:r>
    </w:p>
    <w:p w:rsidR="00A8289B" w:rsidRPr="00CE26A1" w:rsidRDefault="00A8289B" w:rsidP="00B557C3"/>
    <w:p w:rsidR="00A8289B" w:rsidRPr="00CE26A1" w:rsidRDefault="00A8289B" w:rsidP="00B557C3">
      <w:r w:rsidRPr="00CE26A1">
        <w:t>Членовете на официалната делегация трябва да носят маски по всяко време, докато са на стадиона както 1</w:t>
      </w:r>
      <w:r w:rsidR="00BE54DD" w:rsidRPr="00CE26A1">
        <w:t xml:space="preserve"> ден преди датата на мача</w:t>
      </w:r>
      <w:r w:rsidRPr="00CE26A1">
        <w:t xml:space="preserve">, така и </w:t>
      </w:r>
      <w:r w:rsidR="00BE54DD" w:rsidRPr="00CE26A1">
        <w:t>в самия ден на мача</w:t>
      </w:r>
      <w:r w:rsidRPr="00CE26A1">
        <w:t xml:space="preserve">. Те ще бъдат ограничени до Зона 3 </w:t>
      </w:r>
      <w:r w:rsidR="00F33AC6" w:rsidRPr="00CE26A1">
        <w:t>както 1 ден преди датата на мача, така и в самия ден на мача,</w:t>
      </w:r>
      <w:r w:rsidRPr="00CE26A1">
        <w:t xml:space="preserve"> и няма да имат право да влизат в Зона 1 на стадиона и в двата дни.</w:t>
      </w:r>
    </w:p>
    <w:p w:rsidR="00F33AC6" w:rsidRPr="00CE26A1" w:rsidRDefault="00F33AC6" w:rsidP="00B557C3"/>
    <w:p w:rsidR="00F33AC6" w:rsidRPr="00CE26A1" w:rsidRDefault="00F33AC6" w:rsidP="00B557C3"/>
    <w:p w:rsidR="00F33AC6" w:rsidRPr="00CE26A1" w:rsidRDefault="00F33AC6" w:rsidP="00F33AC6">
      <w:pPr>
        <w:pStyle w:val="Heading2"/>
      </w:pPr>
      <w:bookmarkStart w:id="26" w:name="_Toc53738831"/>
      <w:r w:rsidRPr="00CE26A1">
        <w:t>10.3. Съдии, официални лица на мача и персонал на мястото.</w:t>
      </w:r>
      <w:bookmarkEnd w:id="26"/>
    </w:p>
    <w:p w:rsidR="00F33AC6" w:rsidRPr="00CE26A1" w:rsidRDefault="00F33AC6" w:rsidP="00B557C3">
      <w:r w:rsidRPr="00CE26A1">
        <w:t>Съдиите, официалните лица на УЕФА на мачовете и персоналът на мястото трябва да положат максимални усилия да поддържат стриктно социалното дистанциране по всяко време, докато пътуват. Те трябва да носят маска за лице (за уста и нос) през цялото си пътуване, когато социалното дистанциране не е възможно или се очаква да бъде невъзможно, и редовно да използват дезинфектант за ръце.</w:t>
      </w:r>
    </w:p>
    <w:p w:rsidR="00B557C3" w:rsidRPr="00CE26A1" w:rsidRDefault="00B557C3" w:rsidP="00B557C3"/>
    <w:p w:rsidR="00F33AC6" w:rsidRPr="00CE26A1" w:rsidRDefault="00F33AC6" w:rsidP="00B557C3"/>
    <w:p w:rsidR="00F33AC6" w:rsidRPr="00CE26A1" w:rsidRDefault="00F33AC6" w:rsidP="00F33AC6">
      <w:pPr>
        <w:pStyle w:val="Heading1"/>
      </w:pPr>
      <w:bookmarkStart w:id="27" w:name="_Toc53738832"/>
      <w:r w:rsidRPr="00CE26A1">
        <w:t>11. Процедури за локални пътувания.</w:t>
      </w:r>
      <w:bookmarkEnd w:id="27"/>
    </w:p>
    <w:p w:rsidR="00A147D3" w:rsidRPr="00CE26A1" w:rsidRDefault="00A147D3" w:rsidP="00B557C3"/>
    <w:p w:rsidR="00F33AC6" w:rsidRPr="00CE26A1" w:rsidRDefault="00A147D3" w:rsidP="00A147D3">
      <w:pPr>
        <w:pStyle w:val="Heading2"/>
      </w:pPr>
      <w:bookmarkStart w:id="28" w:name="_Toc53738833"/>
      <w:r w:rsidRPr="00CE26A1">
        <w:t>11.1. Играчи от отбора, технически и оперативен персонал.</w:t>
      </w:r>
      <w:bookmarkEnd w:id="28"/>
    </w:p>
    <w:p w:rsidR="00315BCD" w:rsidRPr="00CE26A1" w:rsidRDefault="00315BCD" w:rsidP="00315BCD">
      <w:r w:rsidRPr="00CE26A1">
        <w:t>Автобусите на отборите трябва да бъдат добре дезинфекцирани малко преди качването на отбора. Препоръчва се също така шофьорът на автобуса на отбора да бъде тестван за COVID-19 преди да вози отбора. Ако гостуващият отбор не използва свой автобус и обичаен шофьор, те трябва да включат тези изисквания при резервацията на местен доставчик на автобуси.</w:t>
      </w:r>
    </w:p>
    <w:p w:rsidR="00315BCD" w:rsidRPr="00CE26A1" w:rsidRDefault="00315BCD" w:rsidP="00315BCD"/>
    <w:p w:rsidR="00A147D3" w:rsidRPr="00CE26A1" w:rsidRDefault="00315BCD" w:rsidP="00315BCD">
      <w:r w:rsidRPr="00CE26A1">
        <w:t>Въпреки това шофьорът на автобуса трябва да бъде оборудван с подходяща маска за лице и да остава на поне 2 m от членовете на отбора по всяко време, например за влизане / излизане от автобуса да се използва средна врата от всички играчи и служители. Като алтернатива може да се използва поставянето на плексиглас за изолиране на шофьора на автобуса.</w:t>
      </w:r>
    </w:p>
    <w:p w:rsidR="00576808" w:rsidRPr="00CE26A1" w:rsidRDefault="00576808" w:rsidP="00315BCD"/>
    <w:p w:rsidR="00576808" w:rsidRPr="00CE26A1" w:rsidRDefault="00576808" w:rsidP="00315BCD"/>
    <w:p w:rsidR="00576808" w:rsidRPr="00CE26A1" w:rsidRDefault="00576808" w:rsidP="00576808">
      <w:pPr>
        <w:pStyle w:val="Heading2"/>
      </w:pPr>
      <w:bookmarkStart w:id="29" w:name="_Toc53738834"/>
      <w:r w:rsidRPr="00CE26A1">
        <w:t>11.2. Съдии, официални лица на мача и персонал на мястото.</w:t>
      </w:r>
      <w:bookmarkEnd w:id="29"/>
    </w:p>
    <w:p w:rsidR="000F4678" w:rsidRPr="00CE26A1" w:rsidRDefault="000F4678" w:rsidP="000F4678">
      <w:pPr>
        <w:pStyle w:val="ListParagraph"/>
        <w:numPr>
          <w:ilvl w:val="0"/>
          <w:numId w:val="4"/>
        </w:numPr>
        <w:ind w:left="284" w:hanging="284"/>
      </w:pPr>
      <w:r w:rsidRPr="00CE26A1">
        <w:rPr>
          <w:b/>
        </w:rPr>
        <w:t>Съдийски екип</w:t>
      </w:r>
      <w:r w:rsidRPr="00CE26A1">
        <w:t>: Националната асоциация-домакин винаги отговаря за осигуряването на транспорт за официалните лица на мача и наблюдаващия съдия.</w:t>
      </w:r>
    </w:p>
    <w:p w:rsidR="000F4678" w:rsidRPr="00CE26A1" w:rsidRDefault="000F4678" w:rsidP="000F4678">
      <w:pPr>
        <w:pStyle w:val="ListParagraph"/>
        <w:numPr>
          <w:ilvl w:val="2"/>
          <w:numId w:val="9"/>
        </w:numPr>
        <w:ind w:left="709"/>
      </w:pPr>
      <w:r w:rsidRPr="00CE26A1">
        <w:t xml:space="preserve">Превозното средство, използвано за транспортиране на съдиите, трябва да бъде добре дезинфекцирано преди употреба от съдийския екип и ако RLO не е </w:t>
      </w:r>
      <w:r w:rsidR="00C33781" w:rsidRPr="00CE26A1">
        <w:t>шофьорът</w:t>
      </w:r>
      <w:r w:rsidRPr="00CE26A1">
        <w:t xml:space="preserve"> на съдийския екип, препоръчва се </w:t>
      </w:r>
      <w:r w:rsidR="00C33781" w:rsidRPr="00CE26A1">
        <w:t xml:space="preserve">шофьорът </w:t>
      </w:r>
      <w:r w:rsidRPr="00CE26A1">
        <w:t xml:space="preserve">да бъде тестван за COVID-19 преди </w:t>
      </w:r>
      <w:r w:rsidR="00C33781" w:rsidRPr="00CE26A1">
        <w:t>да вози</w:t>
      </w:r>
      <w:r w:rsidRPr="00CE26A1">
        <w:t xml:space="preserve"> екип</w:t>
      </w:r>
      <w:r w:rsidR="00C33781" w:rsidRPr="00CE26A1">
        <w:t>а</w:t>
      </w:r>
      <w:r w:rsidRPr="00CE26A1">
        <w:t xml:space="preserve">. Въпреки това </w:t>
      </w:r>
      <w:r w:rsidR="00C33781" w:rsidRPr="00CE26A1">
        <w:t xml:space="preserve">шофьорът </w:t>
      </w:r>
      <w:r w:rsidRPr="00CE26A1">
        <w:t>на съди</w:t>
      </w:r>
      <w:r w:rsidR="00C33781" w:rsidRPr="00CE26A1">
        <w:t>ите</w:t>
      </w:r>
      <w:r w:rsidRPr="00CE26A1">
        <w:t xml:space="preserve"> трябва да носи подходяща маска за лице по всяко време, когато е в превозното средство на съди</w:t>
      </w:r>
      <w:r w:rsidR="00C33781" w:rsidRPr="00CE26A1">
        <w:t>ите</w:t>
      </w:r>
      <w:r w:rsidRPr="00CE26A1">
        <w:t xml:space="preserve"> или когато е в присъствието на съдиите.</w:t>
      </w:r>
    </w:p>
    <w:p w:rsidR="000F4678" w:rsidRPr="00CE26A1" w:rsidRDefault="000F4678" w:rsidP="00C33781">
      <w:pPr>
        <w:pStyle w:val="ListParagraph"/>
        <w:numPr>
          <w:ilvl w:val="0"/>
          <w:numId w:val="4"/>
        </w:numPr>
        <w:ind w:left="284" w:hanging="284"/>
      </w:pPr>
      <w:r w:rsidRPr="00CE26A1">
        <w:rPr>
          <w:b/>
        </w:rPr>
        <w:t>MD</w:t>
      </w:r>
      <w:r w:rsidRPr="00CE26A1">
        <w:t xml:space="preserve">: </w:t>
      </w:r>
      <w:r w:rsidR="00C33781" w:rsidRPr="00CE26A1">
        <w:t>Отборът-</w:t>
      </w:r>
      <w:r w:rsidRPr="00CE26A1">
        <w:t xml:space="preserve">домакин е длъжен да осигури личен трансфер за </w:t>
      </w:r>
      <w:r w:rsidR="00C33781" w:rsidRPr="00CE26A1">
        <w:t>MD</w:t>
      </w:r>
      <w:r w:rsidRPr="00CE26A1">
        <w:t xml:space="preserve"> от пристигането им в града</w:t>
      </w:r>
      <w:r w:rsidR="00C33781" w:rsidRPr="00CE26A1">
        <w:t>-</w:t>
      </w:r>
      <w:r w:rsidRPr="00CE26A1">
        <w:t xml:space="preserve">домакин до отпътуването им, за да </w:t>
      </w:r>
      <w:r w:rsidR="00C33781" w:rsidRPr="00CE26A1">
        <w:t>се</w:t>
      </w:r>
      <w:r w:rsidRPr="00CE26A1">
        <w:t xml:space="preserve"> избегне необходимостта от използване на обществен транспорт/такси.</w:t>
      </w:r>
    </w:p>
    <w:p w:rsidR="00576808" w:rsidRPr="00CE26A1" w:rsidRDefault="00BE02BD" w:rsidP="00C33781">
      <w:pPr>
        <w:pStyle w:val="ListParagraph"/>
        <w:numPr>
          <w:ilvl w:val="0"/>
          <w:numId w:val="4"/>
        </w:numPr>
        <w:ind w:left="284" w:hanging="284"/>
      </w:pPr>
      <w:r w:rsidRPr="00CE26A1">
        <w:rPr>
          <w:b/>
        </w:rPr>
        <w:t>Служители</w:t>
      </w:r>
      <w:r w:rsidR="000F4678" w:rsidRPr="00CE26A1">
        <w:rPr>
          <w:b/>
        </w:rPr>
        <w:t xml:space="preserve"> и персонал на място</w:t>
      </w:r>
      <w:r w:rsidR="000F4678" w:rsidRPr="00CE26A1">
        <w:t xml:space="preserve">: </w:t>
      </w:r>
      <w:r w:rsidRPr="00CE26A1">
        <w:t>персоналът</w:t>
      </w:r>
      <w:r w:rsidR="000F4678" w:rsidRPr="00CE26A1">
        <w:t xml:space="preserve"> на местата трябва да </w:t>
      </w:r>
      <w:r w:rsidR="00C33781" w:rsidRPr="00CE26A1">
        <w:t>организира</w:t>
      </w:r>
      <w:r w:rsidR="000F4678" w:rsidRPr="00CE26A1">
        <w:t xml:space="preserve"> свои собствени </w:t>
      </w:r>
      <w:r w:rsidR="00C33781" w:rsidRPr="00CE26A1">
        <w:t xml:space="preserve">мерки за </w:t>
      </w:r>
      <w:r w:rsidR="000F4678" w:rsidRPr="00CE26A1">
        <w:t>транспорт</w:t>
      </w:r>
      <w:r w:rsidR="00C33781" w:rsidRPr="00CE26A1">
        <w:t xml:space="preserve">, когато </w:t>
      </w:r>
      <w:r w:rsidRPr="00CE26A1">
        <w:t>е</w:t>
      </w:r>
      <w:r w:rsidR="00C33781" w:rsidRPr="00CE26A1">
        <w:t xml:space="preserve"> на мястото</w:t>
      </w:r>
      <w:r w:rsidR="000F4678" w:rsidRPr="00CE26A1">
        <w:t xml:space="preserve"> (например таксита и т.н.). Следователно от тях се изисква да носят маски по всяко време, докато пътуват на местно ниво и </w:t>
      </w:r>
      <w:r w:rsidR="00C33781" w:rsidRPr="00CE26A1">
        <w:t xml:space="preserve">редовно </w:t>
      </w:r>
      <w:r w:rsidR="000F4678" w:rsidRPr="00CE26A1">
        <w:t>трябва да използват дезинфектант за ръце.</w:t>
      </w:r>
    </w:p>
    <w:p w:rsidR="00BE02BD" w:rsidRPr="00CE26A1" w:rsidRDefault="00BE02BD" w:rsidP="00BE02BD"/>
    <w:p w:rsidR="00BE02BD" w:rsidRPr="00CE26A1" w:rsidRDefault="00BE02BD" w:rsidP="00BE02BD"/>
    <w:p w:rsidR="00BE02BD" w:rsidRPr="00CE26A1" w:rsidRDefault="00BE02BD" w:rsidP="00BE02BD"/>
    <w:p w:rsidR="00BE02BD" w:rsidRPr="00CE26A1" w:rsidRDefault="00BE02BD" w:rsidP="00BE02BD"/>
    <w:p w:rsidR="00BE02BD" w:rsidRPr="00CE26A1" w:rsidRDefault="00BE02BD" w:rsidP="00BE02BD">
      <w:pPr>
        <w:pStyle w:val="Heading1"/>
      </w:pPr>
      <w:bookmarkStart w:id="30" w:name="_Toc53738835"/>
      <w:r w:rsidRPr="00CE26A1">
        <w:t>12. Хотели.</w:t>
      </w:r>
      <w:bookmarkEnd w:id="30"/>
    </w:p>
    <w:p w:rsidR="005616B0" w:rsidRPr="00CE26A1" w:rsidRDefault="005616B0" w:rsidP="005616B0">
      <w:r w:rsidRPr="00CE26A1">
        <w:t>По възможност всички членове на отбора трябва да имат отделни спални.</w:t>
      </w:r>
    </w:p>
    <w:p w:rsidR="005616B0" w:rsidRPr="00CE26A1" w:rsidRDefault="005616B0" w:rsidP="005616B0"/>
    <w:p w:rsidR="00BE02BD" w:rsidRPr="00CE26A1" w:rsidRDefault="005616B0" w:rsidP="005616B0">
      <w:r w:rsidRPr="00CE26A1">
        <w:t>В идеалния случай трябва да бъде резервиран ексклузивен хотел единствено за ползване от гостуващия отбор по време на престоя му. Ако това не е възможно, гостуващият отбор трябва да вземе мерки, за да предотврати всякакъв близък контакт между обора и други гости или персонал. Това трябва да включва:</w:t>
      </w:r>
    </w:p>
    <w:p w:rsidR="005616B0" w:rsidRPr="00CE26A1" w:rsidRDefault="005616B0" w:rsidP="005616B0">
      <w:pPr>
        <w:pStyle w:val="ListParagraph"/>
        <w:numPr>
          <w:ilvl w:val="0"/>
          <w:numId w:val="4"/>
        </w:numPr>
        <w:ind w:left="284" w:hanging="284"/>
      </w:pPr>
      <w:r w:rsidRPr="00CE26A1">
        <w:t>Частен салон за хранене;</w:t>
      </w:r>
    </w:p>
    <w:p w:rsidR="005616B0" w:rsidRPr="00CE26A1" w:rsidRDefault="005616B0" w:rsidP="005616B0">
      <w:pPr>
        <w:pStyle w:val="ListParagraph"/>
        <w:numPr>
          <w:ilvl w:val="0"/>
          <w:numId w:val="4"/>
        </w:numPr>
        <w:ind w:left="284" w:hanging="284"/>
      </w:pPr>
      <w:r w:rsidRPr="00CE26A1">
        <w:t>Частни пътища за достъп.</w:t>
      </w:r>
    </w:p>
    <w:p w:rsidR="005616B0" w:rsidRPr="00CE26A1" w:rsidRDefault="005616B0" w:rsidP="005616B0"/>
    <w:p w:rsidR="005616B0" w:rsidRPr="00CE26A1" w:rsidRDefault="005616B0" w:rsidP="005616B0">
      <w:r w:rsidRPr="00CE26A1">
        <w:t>Самите отбори носят цялата отговорност за боравенето с оборудването и облеклото на отбора.</w:t>
      </w:r>
    </w:p>
    <w:p w:rsidR="005616B0" w:rsidRPr="00CE26A1" w:rsidRDefault="005616B0" w:rsidP="005616B0"/>
    <w:p w:rsidR="005616B0" w:rsidRPr="00CE26A1" w:rsidRDefault="005616B0" w:rsidP="005616B0">
      <w:r w:rsidRPr="00CE26A1">
        <w:t>PCO трябва да сключи писмено споразумение с хотела, което включва всички необходими хигиенни мерки, като например:</w:t>
      </w:r>
    </w:p>
    <w:p w:rsidR="005616B0" w:rsidRPr="00CE26A1" w:rsidRDefault="005616B0" w:rsidP="005616B0">
      <w:pPr>
        <w:pStyle w:val="ListParagraph"/>
        <w:numPr>
          <w:ilvl w:val="0"/>
          <w:numId w:val="4"/>
        </w:numPr>
        <w:ind w:left="284" w:hanging="284"/>
      </w:pPr>
      <w:r w:rsidRPr="00CE26A1">
        <w:t>носене на маски / лични предпазни средства (ЛПС) от персонала на хотела;</w:t>
      </w:r>
    </w:p>
    <w:p w:rsidR="005616B0" w:rsidRPr="00CE26A1" w:rsidRDefault="005616B0" w:rsidP="005616B0">
      <w:pPr>
        <w:pStyle w:val="ListParagraph"/>
        <w:numPr>
          <w:ilvl w:val="0"/>
          <w:numId w:val="4"/>
        </w:numPr>
        <w:ind w:left="284" w:hanging="284"/>
      </w:pPr>
      <w:r w:rsidRPr="00CE26A1">
        <w:t>максимизиране на социалното дистанциране от персонала;</w:t>
      </w:r>
    </w:p>
    <w:p w:rsidR="005616B0" w:rsidRPr="00CE26A1" w:rsidRDefault="005616B0" w:rsidP="005616B0">
      <w:pPr>
        <w:pStyle w:val="ListParagraph"/>
        <w:numPr>
          <w:ilvl w:val="0"/>
          <w:numId w:val="4"/>
        </w:numPr>
        <w:ind w:left="284" w:hanging="284"/>
      </w:pPr>
      <w:r w:rsidRPr="00CE26A1">
        <w:t>режим на почистване на стаи и обществени пространства (асансьори и т.н.);</w:t>
      </w:r>
    </w:p>
    <w:p w:rsidR="005616B0" w:rsidRPr="00CE26A1" w:rsidRDefault="005616B0" w:rsidP="005616B0">
      <w:pPr>
        <w:pStyle w:val="ListParagraph"/>
        <w:numPr>
          <w:ilvl w:val="0"/>
          <w:numId w:val="4"/>
        </w:numPr>
        <w:ind w:left="284" w:hanging="284"/>
      </w:pPr>
      <w:r w:rsidRPr="00CE26A1">
        <w:t>организация на храненето;</w:t>
      </w:r>
    </w:p>
    <w:p w:rsidR="005616B0" w:rsidRPr="00CE26A1" w:rsidRDefault="005616B0" w:rsidP="005616B0">
      <w:pPr>
        <w:pStyle w:val="ListParagraph"/>
        <w:numPr>
          <w:ilvl w:val="0"/>
          <w:numId w:val="4"/>
        </w:numPr>
        <w:ind w:left="284" w:hanging="284"/>
      </w:pPr>
      <w:r w:rsidRPr="00CE26A1">
        <w:t>политиката им по отношение на персонала, който има симптоми на инфекция.</w:t>
      </w:r>
    </w:p>
    <w:p w:rsidR="005616B0" w:rsidRPr="00CE26A1" w:rsidRDefault="005616B0" w:rsidP="005616B0">
      <w:r w:rsidRPr="00CE26A1">
        <w:t>PCO на екипа трябва да провери дали в хотела действително са предприети договорените хигиенни мерки.</w:t>
      </w:r>
    </w:p>
    <w:p w:rsidR="005616B0" w:rsidRPr="00CE26A1" w:rsidRDefault="005616B0" w:rsidP="005616B0"/>
    <w:p w:rsidR="005616B0" w:rsidRPr="00CE26A1" w:rsidRDefault="005616B0" w:rsidP="005616B0">
      <w:r w:rsidRPr="00CE26A1">
        <w:t xml:space="preserve">По време на престоя на </w:t>
      </w:r>
      <w:r w:rsidR="00D26D7B" w:rsidRPr="00CE26A1">
        <w:t>отборите</w:t>
      </w:r>
      <w:r w:rsidRPr="00CE26A1">
        <w:t xml:space="preserve"> трябва да има специална/цялостна дезинфекция и почистване на помещенията и пространствата, използвани от </w:t>
      </w:r>
      <w:r w:rsidR="00657B53" w:rsidRPr="00CE26A1">
        <w:t>отбора</w:t>
      </w:r>
      <w:r w:rsidRPr="00CE26A1">
        <w:t>, непосредствено преди регистр</w:t>
      </w:r>
      <w:r w:rsidR="00657B53" w:rsidRPr="00CE26A1">
        <w:t>ацията на отбора</w:t>
      </w:r>
      <w:r w:rsidRPr="00CE26A1">
        <w:t>.</w:t>
      </w:r>
      <w:r w:rsidR="00657B53" w:rsidRPr="00CE26A1">
        <w:t xml:space="preserve"> </w:t>
      </w:r>
    </w:p>
    <w:p w:rsidR="00657B53" w:rsidRPr="00CE26A1" w:rsidRDefault="00657B53" w:rsidP="005616B0"/>
    <w:p w:rsidR="005616B0" w:rsidRPr="00CE26A1" w:rsidRDefault="005616B0" w:rsidP="005616B0">
      <w:r w:rsidRPr="00CE26A1">
        <w:t xml:space="preserve">Храната трябва да се </w:t>
      </w:r>
      <w:r w:rsidR="005F68F8" w:rsidRPr="00CE26A1">
        <w:t>сервира</w:t>
      </w:r>
      <w:r w:rsidRPr="00CE26A1">
        <w:t xml:space="preserve"> от собствения персонал на отбора и/или от възможно най-малко служители на хотела, като храната се поставя на маса и се </w:t>
      </w:r>
      <w:r w:rsidR="005F68F8" w:rsidRPr="00CE26A1">
        <w:t>взема</w:t>
      </w:r>
      <w:r w:rsidRPr="00CE26A1">
        <w:t xml:space="preserve"> от играчите / треньорите. Не трябва да се извършва почистване, докато играчите не напуснат зоните за хранене, така че </w:t>
      </w:r>
      <w:r w:rsidR="005F68F8" w:rsidRPr="00CE26A1">
        <w:t>в трапезарията по време на хранене да присъства минимален</w:t>
      </w:r>
      <w:r w:rsidRPr="00CE26A1">
        <w:t xml:space="preserve"> брой хотелски персонал.</w:t>
      </w:r>
    </w:p>
    <w:p w:rsidR="005F68F8" w:rsidRPr="00CE26A1" w:rsidRDefault="005F68F8" w:rsidP="005616B0"/>
    <w:p w:rsidR="005616B0" w:rsidRPr="00CE26A1" w:rsidRDefault="005616B0" w:rsidP="005616B0">
      <w:r w:rsidRPr="00CE26A1">
        <w:t xml:space="preserve">Членовете на </w:t>
      </w:r>
      <w:r w:rsidR="005F68F8" w:rsidRPr="00CE26A1">
        <w:t>отбора</w:t>
      </w:r>
      <w:r w:rsidRPr="00CE26A1">
        <w:t xml:space="preserve"> (както играчи, така и технически персонал) не трябва да напускат хотела, освен ако </w:t>
      </w:r>
      <w:r w:rsidR="001C6F0C" w:rsidRPr="00CE26A1">
        <w:t>това</w:t>
      </w:r>
      <w:r w:rsidRPr="00CE26A1">
        <w:t xml:space="preserve"> не </w:t>
      </w:r>
      <w:r w:rsidR="001C6F0C" w:rsidRPr="00CE26A1">
        <w:t>се извършва при</w:t>
      </w:r>
      <w:r w:rsidRPr="00CE26A1">
        <w:t xml:space="preserve"> предварително уговорени и организирани условия и не включва контакт с </w:t>
      </w:r>
      <w:r w:rsidR="001C6F0C" w:rsidRPr="00CE26A1">
        <w:t>когото и да било</w:t>
      </w:r>
      <w:r w:rsidRPr="00CE26A1">
        <w:t xml:space="preserve"> извън тяхната група. </w:t>
      </w:r>
      <w:r w:rsidR="001C6F0C" w:rsidRPr="00CE26A1">
        <w:t>При</w:t>
      </w:r>
      <w:r w:rsidRPr="00CE26A1">
        <w:t xml:space="preserve"> по-дълъг престой могат да се организират екскурзии</w:t>
      </w:r>
      <w:r w:rsidR="001C6F0C" w:rsidRPr="00CE26A1">
        <w:t xml:space="preserve"> на отбора</w:t>
      </w:r>
      <w:r w:rsidRPr="00CE26A1">
        <w:t xml:space="preserve">, но те трябва да бъдат стриктно контролирани, за да се гарантира, че </w:t>
      </w:r>
      <w:r w:rsidR="001C6F0C" w:rsidRPr="00CE26A1">
        <w:t xml:space="preserve">по време на екскурзията се спазва </w:t>
      </w:r>
      <w:r w:rsidRPr="00CE26A1">
        <w:t>социалн</w:t>
      </w:r>
      <w:r w:rsidR="001C6F0C" w:rsidRPr="00CE26A1">
        <w:t>а</w:t>
      </w:r>
      <w:r w:rsidRPr="00CE26A1">
        <w:t xml:space="preserve"> дистанци</w:t>
      </w:r>
      <w:r w:rsidR="001C6F0C" w:rsidRPr="00CE26A1">
        <w:t>я</w:t>
      </w:r>
      <w:r w:rsidRPr="00CE26A1">
        <w:t xml:space="preserve"> и/или че </w:t>
      </w:r>
      <w:r w:rsidR="001C6F0C" w:rsidRPr="00CE26A1">
        <w:t xml:space="preserve">всички членове на делегацията на отбора използват </w:t>
      </w:r>
      <w:r w:rsidRPr="00CE26A1">
        <w:t xml:space="preserve">подходящите ЛПС, ако социалното дистанциране не е възможно. PCO </w:t>
      </w:r>
      <w:r w:rsidR="001C6F0C" w:rsidRPr="00CE26A1">
        <w:t xml:space="preserve">на отбора носи </w:t>
      </w:r>
      <w:r w:rsidRPr="00CE26A1">
        <w:t>отгов</w:t>
      </w:r>
      <w:r w:rsidR="001C6F0C" w:rsidRPr="00CE26A1">
        <w:t>о</w:t>
      </w:r>
      <w:r w:rsidRPr="00CE26A1">
        <w:t>р</w:t>
      </w:r>
      <w:r w:rsidR="001C6F0C" w:rsidRPr="00CE26A1">
        <w:t>ността д</w:t>
      </w:r>
      <w:r w:rsidRPr="00CE26A1">
        <w:t xml:space="preserve">а гарантира спазването на стандартните хигиенни мерки по време на всяка екскурзия на </w:t>
      </w:r>
      <w:r w:rsidR="001C6F0C" w:rsidRPr="00CE26A1">
        <w:t>отбора</w:t>
      </w:r>
      <w:r w:rsidRPr="00CE26A1">
        <w:t>.</w:t>
      </w:r>
    </w:p>
    <w:p w:rsidR="001C6F0C" w:rsidRPr="00CE26A1" w:rsidRDefault="001C6F0C" w:rsidP="005616B0"/>
    <w:p w:rsidR="005616B0" w:rsidRPr="00CE26A1" w:rsidRDefault="005616B0" w:rsidP="005616B0">
      <w:r w:rsidRPr="00CE26A1">
        <w:t xml:space="preserve">За по-дълъг престой, гостуващите </w:t>
      </w:r>
      <w:r w:rsidR="00901AB8" w:rsidRPr="00CE26A1">
        <w:t>отбори</w:t>
      </w:r>
      <w:r w:rsidRPr="00CE26A1">
        <w:t xml:space="preserve"> трябва да направят подходящи договорености за пране с хотела си, като по-специално гарантират, че </w:t>
      </w:r>
      <w:r w:rsidR="00901AB8" w:rsidRPr="00CE26A1">
        <w:t>из</w:t>
      </w:r>
      <w:r w:rsidRPr="00CE26A1">
        <w:t>праното облекло и оборудване (</w:t>
      </w:r>
      <w:r w:rsidR="004E07FB" w:rsidRPr="00CE26A1">
        <w:t>фланелки</w:t>
      </w:r>
      <w:r w:rsidRPr="00CE26A1">
        <w:t xml:space="preserve"> и т.н.) се обработват само от членовете на делегацията на </w:t>
      </w:r>
      <w:r w:rsidR="004E07FB" w:rsidRPr="00CE26A1">
        <w:t>отбора</w:t>
      </w:r>
      <w:r w:rsidRPr="00CE26A1">
        <w:t>, а не от персонала на хотела.</w:t>
      </w:r>
    </w:p>
    <w:p w:rsidR="00775FBD" w:rsidRPr="00CE26A1" w:rsidRDefault="00775FBD" w:rsidP="005616B0"/>
    <w:p w:rsidR="00775FBD" w:rsidRPr="00CE26A1" w:rsidRDefault="00775FBD" w:rsidP="005616B0"/>
    <w:p w:rsidR="00A40FE1" w:rsidRPr="00CE26A1" w:rsidRDefault="00A40FE1">
      <w:pPr>
        <w:spacing w:after="160" w:line="259" w:lineRule="auto"/>
        <w:jc w:val="left"/>
      </w:pPr>
      <w:r w:rsidRPr="00CE26A1">
        <w:br w:type="page"/>
      </w:r>
    </w:p>
    <w:p w:rsidR="00A40FE1" w:rsidRPr="00CE26A1" w:rsidRDefault="00A40FE1" w:rsidP="005616B0"/>
    <w:p w:rsidR="00A40FE1" w:rsidRPr="00CE26A1" w:rsidRDefault="00306AF4" w:rsidP="00306AF4">
      <w:pPr>
        <w:pStyle w:val="Heading1"/>
      </w:pPr>
      <w:bookmarkStart w:id="31" w:name="_Toc53738836"/>
      <w:r w:rsidRPr="00CE26A1">
        <w:t xml:space="preserve">13. </w:t>
      </w:r>
      <w:r w:rsidR="00A40FE1" w:rsidRPr="00CE26A1">
        <w:t>Дейности на стадиона</w:t>
      </w:r>
      <w:r w:rsidRPr="00CE26A1">
        <w:t>.</w:t>
      </w:r>
      <w:bookmarkEnd w:id="31"/>
      <w:r w:rsidR="00A40FE1" w:rsidRPr="00CE26A1">
        <w:t xml:space="preserve"> </w:t>
      </w:r>
    </w:p>
    <w:p w:rsidR="00306AF4" w:rsidRPr="00CE26A1" w:rsidRDefault="00306AF4" w:rsidP="00306AF4"/>
    <w:p w:rsidR="00A40FE1" w:rsidRPr="00CE26A1" w:rsidRDefault="00306AF4" w:rsidP="00306AF4">
      <w:pPr>
        <w:pStyle w:val="Heading2"/>
      </w:pPr>
      <w:bookmarkStart w:id="32" w:name="_Toc53738837"/>
      <w:r w:rsidRPr="00CE26A1">
        <w:t xml:space="preserve">13.1. </w:t>
      </w:r>
      <w:r w:rsidR="00A40FE1" w:rsidRPr="00CE26A1">
        <w:t>Хигиенни мерки на стадиона</w:t>
      </w:r>
      <w:bookmarkEnd w:id="32"/>
    </w:p>
    <w:p w:rsidR="00306AF4" w:rsidRPr="00CE26A1" w:rsidRDefault="00306AF4" w:rsidP="00306AF4"/>
    <w:p w:rsidR="00A40FE1" w:rsidRPr="00CE26A1" w:rsidRDefault="00306AF4" w:rsidP="00306AF4">
      <w:pPr>
        <w:pStyle w:val="Heading3"/>
      </w:pPr>
      <w:bookmarkStart w:id="33" w:name="_Toc53738838"/>
      <w:r w:rsidRPr="00CE26A1">
        <w:t xml:space="preserve">13.1.1. </w:t>
      </w:r>
      <w:r w:rsidR="00A40FE1" w:rsidRPr="00CE26A1">
        <w:t>Влизане на стадиона</w:t>
      </w:r>
      <w:bookmarkEnd w:id="33"/>
    </w:p>
    <w:p w:rsidR="00A40FE1" w:rsidRPr="00CE26A1" w:rsidRDefault="00A40FE1" w:rsidP="00A40FE1">
      <w:r w:rsidRPr="00CE26A1">
        <w:t>При влизането на стадиона се мери температурата за всеки MD и MD-1.</w:t>
      </w:r>
    </w:p>
    <w:p w:rsidR="00A40FE1" w:rsidRPr="00CE26A1" w:rsidRDefault="00A40FE1" w:rsidP="00A40FE1">
      <w:r w:rsidRPr="00CE26A1">
        <w:t>В допълнение всеки, който влиза на стадиона и не е от тестваните групи, трябва:</w:t>
      </w:r>
    </w:p>
    <w:p w:rsidR="00A40FE1" w:rsidRPr="00CE26A1" w:rsidRDefault="00A40FE1" w:rsidP="00306AF4">
      <w:pPr>
        <w:numPr>
          <w:ilvl w:val="0"/>
          <w:numId w:val="13"/>
        </w:numPr>
        <w:ind w:left="426" w:hanging="426"/>
      </w:pPr>
      <w:r w:rsidRPr="00CE26A1">
        <w:t>да попълни формуляр за потвърждаване на епидемиологичния статус</w:t>
      </w:r>
    </w:p>
    <w:p w:rsidR="00A40FE1" w:rsidRPr="00CE26A1" w:rsidRDefault="00A40FE1" w:rsidP="00306AF4">
      <w:pPr>
        <w:numPr>
          <w:ilvl w:val="0"/>
          <w:numId w:val="13"/>
        </w:numPr>
        <w:ind w:left="426" w:hanging="426"/>
      </w:pPr>
      <w:r w:rsidRPr="00CE26A1">
        <w:t>да дезинфекцира ръцете си</w:t>
      </w:r>
    </w:p>
    <w:p w:rsidR="00A40FE1" w:rsidRPr="00CE26A1" w:rsidRDefault="00A40FE1" w:rsidP="00306AF4">
      <w:pPr>
        <w:numPr>
          <w:ilvl w:val="0"/>
          <w:numId w:val="13"/>
        </w:numPr>
        <w:ind w:left="426" w:hanging="426"/>
      </w:pPr>
      <w:r w:rsidRPr="00CE26A1">
        <w:t>да носи маска</w:t>
      </w:r>
    </w:p>
    <w:p w:rsidR="00A40FE1" w:rsidRPr="00CE26A1" w:rsidRDefault="00A40FE1" w:rsidP="00306AF4">
      <w:pPr>
        <w:numPr>
          <w:ilvl w:val="0"/>
          <w:numId w:val="13"/>
        </w:numPr>
        <w:ind w:left="426" w:hanging="426"/>
      </w:pPr>
      <w:r w:rsidRPr="00CE26A1">
        <w:t>да спазва социална дистанция</w:t>
      </w:r>
    </w:p>
    <w:p w:rsidR="00A40FE1" w:rsidRPr="00CE26A1" w:rsidRDefault="00A40FE1" w:rsidP="00A40FE1">
      <w:r w:rsidRPr="00CE26A1">
        <w:t>Ако някое лице не попълни формуляра, ако лице не може да потвърди информацията, декларирана във формуляра или ако лице има отклонение при измерването на температурата, се прави незабавна връзка с HO и се отказва достъп до стадиона. Могат да се направят допълнителни измервания на температурата, ако температурата на лицето е регистрирана със стандартен температурен сензор.</w:t>
      </w:r>
    </w:p>
    <w:p w:rsidR="00306AF4" w:rsidRPr="00CE26A1" w:rsidRDefault="00306AF4" w:rsidP="00A40FE1"/>
    <w:p w:rsidR="00A40FE1" w:rsidRPr="00CE26A1" w:rsidRDefault="00306AF4" w:rsidP="00306AF4">
      <w:pPr>
        <w:pStyle w:val="Heading3"/>
      </w:pPr>
      <w:bookmarkStart w:id="34" w:name="_Toc53738839"/>
      <w:r w:rsidRPr="00CE26A1">
        <w:t xml:space="preserve">13.1.2. </w:t>
      </w:r>
      <w:r w:rsidR="00A40FE1" w:rsidRPr="00CE26A1">
        <w:t>Маски за лице и дезинфектанти за ръце</w:t>
      </w:r>
      <w:bookmarkEnd w:id="34"/>
    </w:p>
    <w:p w:rsidR="00A40FE1" w:rsidRPr="00CE26A1" w:rsidRDefault="00A40FE1" w:rsidP="00A40FE1">
      <w:r w:rsidRPr="00CE26A1">
        <w:t>Всеки, който се намира на стадиона, трябва да носи маска за лице, която покрива устата и носа през цялото време на MD-1 и дните с мачове. Това изискване не е задължително за останалите дни (като MD-3, MD-2) ако може да се поддържа социална дистанция (ако социалната дистанция не може да се поддържа през цялото време, във всички дни трябва да се носи маска). Неспазване на изискването  за носене на маска се съобщава на MD и HO на мястото и може да е основание за изгонване от стадиона.</w:t>
      </w:r>
    </w:p>
    <w:p w:rsidR="00A40FE1" w:rsidRPr="00CE26A1" w:rsidRDefault="00A40FE1" w:rsidP="00A40FE1">
      <w:r w:rsidRPr="00CE26A1">
        <w:t>Изискването за носене на маска включва, без да се ограничава, до следните целеви групи: MD, персонала на УЕФА на мястото, всички членове на тестваните групи от Група 3, оперативния персонал на стадиона, стюардите на стадиона, персонала по поддръжката на терена, персонала по осигуряване на кетъринг и почистване, персонала на излъчващите, медиите (с изключение на коментаторите по време на мача), фотографите, екипите по рекламните пана и осветлението и независимия медицински персонал (извънредните екипи на терена, лекарите на стадиона).</w:t>
      </w:r>
    </w:p>
    <w:p w:rsidR="00306AF4" w:rsidRPr="00CE26A1" w:rsidRDefault="00306AF4" w:rsidP="00A40FE1"/>
    <w:p w:rsidR="00A40FE1" w:rsidRPr="00CE26A1" w:rsidRDefault="00A40FE1" w:rsidP="00A40FE1">
      <w:r w:rsidRPr="00CE26A1">
        <w:t xml:space="preserve">УЕФА ще осигури маски за лице на  отговорниците за мача и официалните лица и персонала на УЕФА на мястото. Екипите и външните изпълнители са отговорни за това да се снабдят сами с маски за лице.  </w:t>
      </w:r>
    </w:p>
    <w:p w:rsidR="00306AF4" w:rsidRPr="00CE26A1" w:rsidRDefault="00306AF4" w:rsidP="00A40FE1"/>
    <w:p w:rsidR="00A40FE1" w:rsidRPr="00CE26A1" w:rsidRDefault="00A40FE1" w:rsidP="00A40FE1">
      <w:r w:rsidRPr="00CE26A1">
        <w:t>Въпреки това, за всички мачове домакините трябва да имат допълнителна доставка  на маски за лице, които могат да бъдат предоставени на други присъстващи на цена по себестойност в случай, че същите не са снабдени с достатъчно лични предпазни средства.</w:t>
      </w:r>
    </w:p>
    <w:p w:rsidR="00A40FE1" w:rsidRPr="00CE26A1" w:rsidRDefault="00A40FE1" w:rsidP="00A40FE1">
      <w:r w:rsidRPr="00CE26A1">
        <w:t>Дезинфектант за ръце трябва да бъде осигурен на всички места за достъп към стадиона и на входовете към всички зони на стадиона, описани в точка 13.2 по-долу. Всеки, който влиза на стадиона или преминава през различни зони на стадиона, трябва да използва дезинфектант за ръце.</w:t>
      </w:r>
    </w:p>
    <w:p w:rsidR="00306AF4" w:rsidRPr="00CE26A1" w:rsidRDefault="00306AF4" w:rsidP="00A40FE1"/>
    <w:p w:rsidR="00A40FE1" w:rsidRPr="00CE26A1" w:rsidRDefault="00306AF4" w:rsidP="00306AF4">
      <w:pPr>
        <w:pStyle w:val="Heading3"/>
      </w:pPr>
      <w:bookmarkStart w:id="35" w:name="_Toc53738840"/>
      <w:r w:rsidRPr="00CE26A1">
        <w:t xml:space="preserve">13.1.3. </w:t>
      </w:r>
      <w:r w:rsidR="00A40FE1" w:rsidRPr="00CE26A1">
        <w:t>Хигиенни процедури на стадиона</w:t>
      </w:r>
      <w:bookmarkEnd w:id="35"/>
    </w:p>
    <w:p w:rsidR="00A40FE1" w:rsidRPr="00CE26A1" w:rsidRDefault="00A40FE1" w:rsidP="00A40FE1">
      <w:r w:rsidRPr="00CE26A1">
        <w:t>Принципно всички части на стадиона, които се използват за мача, трябва да бъдат почистени преди използването им. Тези части включват работните площи на медиите, седалките (в зависимост от ползването), офисите, залите за срещи и санитарните помещения.</w:t>
      </w:r>
    </w:p>
    <w:p w:rsidR="00306AF4" w:rsidRPr="00CE26A1" w:rsidRDefault="00306AF4" w:rsidP="00A40FE1"/>
    <w:p w:rsidR="00306AF4" w:rsidRPr="00CE26A1" w:rsidRDefault="00306AF4" w:rsidP="00A40FE1"/>
    <w:p w:rsidR="00A40FE1" w:rsidRPr="00CE26A1" w:rsidRDefault="00915017" w:rsidP="00915017">
      <w:pPr>
        <w:pStyle w:val="Heading2"/>
      </w:pPr>
      <w:bookmarkStart w:id="36" w:name="_Toc53738841"/>
      <w:r w:rsidRPr="00CE26A1">
        <w:t xml:space="preserve">13.2. </w:t>
      </w:r>
      <w:r w:rsidR="00A40FE1" w:rsidRPr="00CE26A1">
        <w:t>Зониране на стадиона</w:t>
      </w:r>
      <w:bookmarkEnd w:id="36"/>
      <w:r w:rsidR="00A40FE1" w:rsidRPr="00CE26A1">
        <w:t xml:space="preserve"> </w:t>
      </w:r>
    </w:p>
    <w:p w:rsidR="00915017" w:rsidRPr="00CE26A1" w:rsidRDefault="00915017" w:rsidP="00915017"/>
    <w:p w:rsidR="00A40FE1" w:rsidRPr="00CE26A1" w:rsidRDefault="00915017" w:rsidP="00915017">
      <w:pPr>
        <w:pStyle w:val="Heading3"/>
      </w:pPr>
      <w:bookmarkStart w:id="37" w:name="_Toc53738842"/>
      <w:r w:rsidRPr="00CE26A1">
        <w:t xml:space="preserve">13.2.1. </w:t>
      </w:r>
      <w:r w:rsidR="00A40FE1" w:rsidRPr="00CE26A1">
        <w:t>Зони на стадиона</w:t>
      </w:r>
      <w:bookmarkEnd w:id="37"/>
    </w:p>
    <w:p w:rsidR="00A40FE1" w:rsidRPr="00CE26A1" w:rsidRDefault="00A40FE1" w:rsidP="00A40FE1">
      <w:r w:rsidRPr="00CE26A1">
        <w:t>Трябва да се въведе система на зониране с цел превенция на неконтролиран или косвен контакт с екипите.</w:t>
      </w:r>
    </w:p>
    <w:p w:rsidR="00A40FE1" w:rsidRPr="00CE26A1" w:rsidRDefault="00A40FE1" w:rsidP="00A40FE1">
      <w:r w:rsidRPr="00CE26A1">
        <w:rPr>
          <w:b/>
          <w:bCs/>
        </w:rPr>
        <w:t xml:space="preserve">Зона 1 </w:t>
      </w:r>
      <w:r w:rsidRPr="00CE26A1">
        <w:t>- ‘зона на  отбора'</w:t>
      </w:r>
    </w:p>
    <w:p w:rsidR="00A40FE1" w:rsidRPr="00CE26A1" w:rsidRDefault="00A40FE1" w:rsidP="00A40FE1">
      <w:r w:rsidRPr="00CE26A1">
        <w:rPr>
          <w:b/>
          <w:bCs/>
        </w:rPr>
        <w:t xml:space="preserve">Зона 2 </w:t>
      </w:r>
      <w:r w:rsidRPr="00CE26A1">
        <w:t>- ‘зона около терена'</w:t>
      </w:r>
    </w:p>
    <w:p w:rsidR="00A40FE1" w:rsidRPr="00CE26A1" w:rsidRDefault="00A40FE1" w:rsidP="00A40FE1">
      <w:r w:rsidRPr="00CE26A1">
        <w:rPr>
          <w:b/>
          <w:bCs/>
        </w:rPr>
        <w:t xml:space="preserve">Зона 3 </w:t>
      </w:r>
      <w:r w:rsidRPr="00CE26A1">
        <w:t>- ‘трибуни и вътрешна част на стадиона'</w:t>
      </w:r>
    </w:p>
    <w:p w:rsidR="00A40FE1" w:rsidRPr="00CE26A1" w:rsidRDefault="00A40FE1" w:rsidP="00A40FE1">
      <w:r w:rsidRPr="00CE26A1">
        <w:rPr>
          <w:b/>
          <w:bCs/>
        </w:rPr>
        <w:t xml:space="preserve">Зона 4 </w:t>
      </w:r>
      <w:r w:rsidRPr="00CE26A1">
        <w:t>- ‘външна част на стадиона'</w:t>
      </w:r>
    </w:p>
    <w:p w:rsidR="00915017" w:rsidRPr="00CE26A1" w:rsidRDefault="00915017" w:rsidP="00A40FE1">
      <w:pPr>
        <w:rPr>
          <w:b/>
          <w:bCs/>
        </w:rPr>
      </w:pPr>
    </w:p>
    <w:p w:rsidR="00A40FE1" w:rsidRPr="00CE26A1" w:rsidRDefault="00A40FE1" w:rsidP="00A40FE1">
      <w:r w:rsidRPr="00CE26A1">
        <w:rPr>
          <w:b/>
          <w:bCs/>
        </w:rPr>
        <w:t xml:space="preserve">Зона 1 </w:t>
      </w:r>
      <w:r w:rsidRPr="00CE26A1">
        <w:t>- ‘Зоната на  отбора' включва площта на  съблекалните  (съблекални на отбора и съдийския състав, зона за допинг контрол,  медицинска стая, офис на делегата, тунел), пейки за играчите,  места за техническия персонал и всички допълнителни места на трибуните, използвани за разширяване на пейките и местата на техническия персонал, терен и район около терена до рекламните  пана в периметъра на терена, зоните за загряване, включително 2 м дистанция около зоните за загряване. Тази зона е за групите, необходими изключително за дейностите, свързани с мача (играчи, резерви, треньорски състав, технически и медицински персонал, съдии, отговорници по допинг контрола и придружители, лекари на терена, охрана, персонал по хигиената, както и лицата, които изпълняват задълженията по минимални доставки като ограничен HB персонал, технически доставчици, VAR, обозначения и др.  Само тези, които представят документ за отрицателен тест за SARS-CoV-2-RNA се допускат в  Зона 1 и не повече от приблизително 120 души се допускат едновременно в Зона 1.</w:t>
      </w:r>
    </w:p>
    <w:p w:rsidR="00915017" w:rsidRPr="00CE26A1" w:rsidRDefault="00915017" w:rsidP="00A40FE1"/>
    <w:p w:rsidR="00A40FE1" w:rsidRPr="00CE26A1" w:rsidRDefault="00A40FE1" w:rsidP="00A40FE1">
      <w:r w:rsidRPr="00CE26A1">
        <w:rPr>
          <w:b/>
          <w:bCs/>
        </w:rPr>
        <w:t xml:space="preserve">Зона 2 </w:t>
      </w:r>
      <w:r w:rsidRPr="00CE26A1">
        <w:t xml:space="preserve">- ‘Зона около терена' означава площта между рекламните пана в периметъра на терена и трибуните. По протежение на пейките тази зона се простира от  2 м от външното ограничение на зоната за загряване до трибуните. Тази зона е за позициите на операторите, HB персонала (като репортери на терена), фотографи, деца, които носят топките, отговорници за терена, осветители и др. По време на подготовката (T1) в Зона 2 се допускат не повече от 100 лица, като след като отборите са на стадиона в MD-1 и MD (T2 &amp; T3), като в тази зона се допускат не повече от 50 души.  </w:t>
      </w:r>
    </w:p>
    <w:p w:rsidR="00915017" w:rsidRPr="00CE26A1" w:rsidRDefault="00915017" w:rsidP="00A40FE1"/>
    <w:p w:rsidR="00A40FE1" w:rsidRPr="00CE26A1" w:rsidRDefault="00A40FE1" w:rsidP="00A40FE1">
      <w:r w:rsidRPr="00CE26A1">
        <w:rPr>
          <w:b/>
          <w:bCs/>
        </w:rPr>
        <w:t xml:space="preserve">Зона 3 </w:t>
      </w:r>
      <w:r w:rsidRPr="00CE26A1">
        <w:t>- ‘Трибуните' са седящите места на стадиона. Това включва както стандартните садящи места, така и зоните за посрещане, трибуните за медиите, позициите на камерите и контролната зала на стадиона. 'Вътрешната част на стадиона' включва всички вътрешни площи на стадиона, които не са включени в Зона 1. Следователно, това включва всички помещения на отбора и работни помещения, офиси на стадиона, работни помещения за медиите и  фотографа. Площта може да се използва и за позиции на операторите, изнесени от зоните за загряване в  Зона 1.</w:t>
      </w:r>
    </w:p>
    <w:p w:rsidR="00915017" w:rsidRPr="00CE26A1" w:rsidRDefault="00915017" w:rsidP="00A40FE1"/>
    <w:p w:rsidR="00A40FE1" w:rsidRPr="00CE26A1" w:rsidRDefault="00A40FE1" w:rsidP="00A40FE1">
      <w:r w:rsidRPr="00CE26A1">
        <w:rPr>
          <w:b/>
          <w:bCs/>
        </w:rPr>
        <w:t xml:space="preserve">Зона 4 </w:t>
      </w:r>
      <w:r w:rsidRPr="00CE26A1">
        <w:t xml:space="preserve">- ‘Външната част на стадиона' излиза извън границите на Зони 1 и 3 (вътрешни площи) до външната граница на частния периметър на стадиона (стена, ограда, въртящи се врати, портал и др.), както и   периметъра на излъчване дори и да е извън границата на стадиона.  </w:t>
      </w:r>
    </w:p>
    <w:p w:rsidR="00915017" w:rsidRPr="00CE26A1" w:rsidRDefault="00915017" w:rsidP="00A40FE1"/>
    <w:p w:rsidR="00A40FE1" w:rsidRPr="00CE26A1" w:rsidRDefault="00A40FE1" w:rsidP="00A40FE1">
      <w:r w:rsidRPr="00CE26A1">
        <w:t xml:space="preserve">Трябва да се изготви предварителен план с цел определяне на приблизителния брой лица, които могат да присъстват в Зона 1 и 2 в определен отрязък от деня. Същият анализ трябва да се направи и за Зона 3 и 4 в случай, че местните разпоредби налагат  ограничения по отношение на броя лица за една зона или по отношение на общия брой лица, които се допускат на стадиона. </w:t>
      </w:r>
    </w:p>
    <w:p w:rsidR="00915017" w:rsidRPr="00CE26A1" w:rsidRDefault="00915017" w:rsidP="00A40FE1"/>
    <w:p w:rsidR="00A40FE1" w:rsidRPr="00CE26A1" w:rsidRDefault="00A40FE1" w:rsidP="00A40FE1">
      <w:r w:rsidRPr="00CE26A1">
        <w:t xml:space="preserve">Редене на опашка или други специфични струпвания на хора, каквито могат да се очакват (напр. пристигане на медии или медийни дейности след мача) същи трябва да бъдат </w:t>
      </w:r>
      <w:r w:rsidRPr="00CE26A1">
        <w:lastRenderedPageBreak/>
        <w:t xml:space="preserve">идентифицирани и да бъдат предприети предпазни мерки като ограждения, обозначения и  допълнителни места за достъп.  </w:t>
      </w:r>
    </w:p>
    <w:p w:rsidR="00915017" w:rsidRPr="00CE26A1" w:rsidRDefault="00915017" w:rsidP="00A40FE1"/>
    <w:p w:rsidR="00A40FE1" w:rsidRPr="00CE26A1" w:rsidRDefault="00A40FE1" w:rsidP="00A40FE1">
      <w:r w:rsidRPr="00CE26A1">
        <w:t>Организаторът на мача трябва да  изготви предварителен план за необходимия персонал преди всеки мач за одобрение от HO на мястото и от MD на УЕФА.</w:t>
      </w:r>
    </w:p>
    <w:p w:rsidR="00915017" w:rsidRPr="00CE26A1" w:rsidRDefault="00915017" w:rsidP="00A40FE1"/>
    <w:p w:rsidR="00A40FE1" w:rsidRPr="00CE26A1" w:rsidRDefault="00A40FE1" w:rsidP="00A40FE1">
      <w:r w:rsidRPr="00CE26A1">
        <w:t>Организаторът на мача е отговорен за контролиране на движението на хората между различните зони. HO на мероприятието трябва да вземе решение в случай на съмнения и да докладва на MD всеки случай на неспазване на системата на зониране.</w:t>
      </w:r>
    </w:p>
    <w:p w:rsidR="00915017" w:rsidRPr="00CE26A1" w:rsidRDefault="00915017" w:rsidP="00A40FE1"/>
    <w:p w:rsidR="00A40FE1" w:rsidRPr="00CE26A1" w:rsidRDefault="00A40FE1" w:rsidP="00A40FE1"/>
    <w:p w:rsidR="00A40FE1" w:rsidRPr="00CE26A1" w:rsidRDefault="00A40FE1" w:rsidP="00915017">
      <w:pPr>
        <w:jc w:val="center"/>
      </w:pPr>
      <w:r w:rsidRPr="00CE26A1">
        <w:rPr>
          <w:noProof/>
          <w:lang w:eastAsia="bg-BG"/>
        </w:rPr>
        <w:drawing>
          <wp:inline distT="0" distB="0" distL="0" distR="0" wp14:anchorId="325C55B0" wp14:editId="1B5018AE">
            <wp:extent cx="5535295" cy="3371215"/>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stretch/>
                  </pic:blipFill>
                  <pic:spPr>
                    <a:xfrm>
                      <a:off x="0" y="0"/>
                      <a:ext cx="5535295" cy="3371215"/>
                    </a:xfrm>
                    <a:prstGeom prst="rect">
                      <a:avLst/>
                    </a:prstGeom>
                  </pic:spPr>
                </pic:pic>
              </a:graphicData>
            </a:graphic>
          </wp:inline>
        </w:drawing>
      </w:r>
    </w:p>
    <w:p w:rsidR="00A40FE1" w:rsidRPr="00CE26A1" w:rsidRDefault="00A40FE1" w:rsidP="00A40FE1"/>
    <w:p w:rsidR="00A40FE1" w:rsidRPr="00CE26A1" w:rsidRDefault="00203688" w:rsidP="00203688">
      <w:pPr>
        <w:pStyle w:val="Heading3"/>
      </w:pPr>
      <w:bookmarkStart w:id="38" w:name="_Toc53738843"/>
      <w:r w:rsidRPr="00CE26A1">
        <w:t xml:space="preserve">13.2.2. </w:t>
      </w:r>
      <w:r w:rsidR="00A40FE1" w:rsidRPr="00CE26A1">
        <w:t>Зониране на времето на стадиона</w:t>
      </w:r>
      <w:bookmarkEnd w:id="38"/>
    </w:p>
    <w:p w:rsidR="00A40FE1" w:rsidRPr="00CE26A1" w:rsidRDefault="00A40FE1" w:rsidP="00A40FE1">
      <w:r w:rsidRPr="00CE26A1">
        <w:t>MD-1 и MD са разделени на четири отделни времеви рамки на динамично планиране на изискванията към персонала:</w:t>
      </w:r>
    </w:p>
    <w:p w:rsidR="00D25884" w:rsidRPr="00CE26A1" w:rsidRDefault="00D25884" w:rsidP="00A40FE1"/>
    <w:p w:rsidR="00A40FE1" w:rsidRPr="00CE26A1" w:rsidRDefault="00A40FE1" w:rsidP="00A40FE1">
      <w:r w:rsidRPr="00CE26A1">
        <w:rPr>
          <w:b/>
          <w:bCs/>
        </w:rPr>
        <w:t xml:space="preserve">T1: </w:t>
      </w:r>
      <w:r w:rsidRPr="00CE26A1">
        <w:t>Сутрин до започване на дезинфекцирането на Зона 1 (обичайно малко преди пристигането на вановете с комплекти, което трябва да бъде предварително оповестено на платформата  TIME)</w:t>
      </w:r>
    </w:p>
    <w:p w:rsidR="00A40FE1" w:rsidRPr="00CE26A1" w:rsidRDefault="00A40FE1" w:rsidP="00A40FE1">
      <w:r w:rsidRPr="00CE26A1">
        <w:rPr>
          <w:b/>
          <w:bCs/>
        </w:rPr>
        <w:t xml:space="preserve">T2: </w:t>
      </w:r>
      <w:r w:rsidRPr="00CE26A1">
        <w:t xml:space="preserve">От края на T1 до момента, в който играчите и официалните лица напуснат  терена след тренировката / мача </w:t>
      </w:r>
    </w:p>
    <w:p w:rsidR="00A40FE1" w:rsidRPr="00CE26A1" w:rsidRDefault="00A40FE1" w:rsidP="00A40FE1">
      <w:r w:rsidRPr="00CE26A1">
        <w:rPr>
          <w:b/>
          <w:bCs/>
        </w:rPr>
        <w:t xml:space="preserve">T3: </w:t>
      </w:r>
      <w:r w:rsidRPr="00CE26A1">
        <w:t>От края на T2 до момента, в който играчите и официалните лица напуснат стадиона</w:t>
      </w:r>
    </w:p>
    <w:p w:rsidR="00A40FE1" w:rsidRPr="00CE26A1" w:rsidRDefault="00A40FE1" w:rsidP="00A40FE1">
      <w:r w:rsidRPr="00CE26A1">
        <w:rPr>
          <w:b/>
          <w:bCs/>
        </w:rPr>
        <w:t xml:space="preserve">T4: </w:t>
      </w:r>
      <w:r w:rsidRPr="00CE26A1">
        <w:t xml:space="preserve">След като всички играчи и официални лица напуснат стадиона  </w:t>
      </w:r>
    </w:p>
    <w:p w:rsidR="00D25884" w:rsidRPr="00CE26A1" w:rsidRDefault="00D25884" w:rsidP="00A40FE1"/>
    <w:p w:rsidR="00A40FE1" w:rsidRPr="00CE26A1" w:rsidRDefault="00D25884" w:rsidP="00D25884">
      <w:pPr>
        <w:pStyle w:val="Heading3"/>
      </w:pPr>
      <w:bookmarkStart w:id="39" w:name="bookmark115"/>
      <w:bookmarkStart w:id="40" w:name="bookmark116"/>
      <w:bookmarkStart w:id="41" w:name="bookmark114"/>
      <w:bookmarkStart w:id="42" w:name="_Toc53738844"/>
      <w:r w:rsidRPr="00CE26A1">
        <w:t xml:space="preserve">13.2.3. </w:t>
      </w:r>
      <w:r w:rsidR="00A40FE1" w:rsidRPr="00CE26A1">
        <w:t>Зониране на достъпа и движението за MD-1</w:t>
      </w:r>
      <w:bookmarkEnd w:id="39"/>
      <w:bookmarkEnd w:id="40"/>
      <w:bookmarkEnd w:id="41"/>
      <w:bookmarkEnd w:id="42"/>
    </w:p>
    <w:p w:rsidR="00A40FE1" w:rsidRPr="00CE26A1" w:rsidRDefault="00A40FE1" w:rsidP="00A40FE1">
      <w:r w:rsidRPr="00CE26A1">
        <w:rPr>
          <w:b/>
          <w:bCs/>
        </w:rPr>
        <w:t xml:space="preserve">Ако отбор или съдии тренират </w:t>
      </w:r>
      <w:r w:rsidRPr="00CE26A1">
        <w:t>на стадиона, се прилага следното:</w:t>
      </w:r>
    </w:p>
    <w:p w:rsidR="00D25884" w:rsidRPr="00CE26A1" w:rsidRDefault="00D25884" w:rsidP="00A40FE1"/>
    <w:p w:rsidR="00A40FE1" w:rsidRPr="00CE26A1" w:rsidRDefault="00A40FE1" w:rsidP="00A40FE1">
      <w:r w:rsidRPr="00CE26A1">
        <w:t>По време на T1: преминаването през Зона 1 се контролира и ограничава само до лица със специални потребности.</w:t>
      </w:r>
    </w:p>
    <w:p w:rsidR="00D25884" w:rsidRPr="00CE26A1" w:rsidRDefault="00D25884" w:rsidP="00A40FE1"/>
    <w:p w:rsidR="00A40FE1" w:rsidRPr="00CE26A1" w:rsidRDefault="00A40FE1" w:rsidP="00A40FE1">
      <w:r w:rsidRPr="00CE26A1">
        <w:t xml:space="preserve">По време на T2: движението между зоните принципно се ограничава строго, като никой не може да влиза в Зона 1 с изключение на тестваните групи от отборите, служителите по </w:t>
      </w:r>
      <w:r w:rsidRPr="00CE26A1">
        <w:lastRenderedPageBreak/>
        <w:t>организирането на мача и официалните лица и персонала на мястото. Допускат се специални изключения за операторите на одобрени позиции на камерите.</w:t>
      </w:r>
    </w:p>
    <w:p w:rsidR="00D25884" w:rsidRPr="00CE26A1" w:rsidRDefault="00D25884" w:rsidP="00A40FE1"/>
    <w:p w:rsidR="00A40FE1" w:rsidRPr="00CE26A1" w:rsidRDefault="00A40FE1" w:rsidP="00A40FE1">
      <w:r w:rsidRPr="00CE26A1">
        <w:t xml:space="preserve">По време на T3: движението между зони 2 и 3 се разрешава, но принципно никой не може да влиза в Зона 1 с изключение на тестваните групи от отборите, служителите по организирането на мача и официалните лица и персонала на мястото. Допускат се специални изключения за операторите на одобрени позиции на камерите и персонала по излъчването, който провежда интервюта.  </w:t>
      </w:r>
    </w:p>
    <w:p w:rsidR="00D25884" w:rsidRPr="00CE26A1" w:rsidRDefault="00D25884" w:rsidP="00A40FE1"/>
    <w:p w:rsidR="00A40FE1" w:rsidRPr="00CE26A1" w:rsidRDefault="00A40FE1" w:rsidP="00A40FE1">
      <w:r w:rsidRPr="00CE26A1">
        <w:t>По време на T4: преминаването през Зона 1 се контролира и ограничава до лица със специални потребности. Движението между Зони 2, 3 и 4 не е ограничено.</w:t>
      </w:r>
    </w:p>
    <w:p w:rsidR="00A40FE1" w:rsidRPr="00CE26A1" w:rsidRDefault="00A40FE1" w:rsidP="00A40FE1"/>
    <w:p w:rsidR="00A40FE1" w:rsidRPr="00CE26A1" w:rsidRDefault="00A40FE1" w:rsidP="00A40FE1">
      <w:r w:rsidRPr="00CE26A1">
        <w:rPr>
          <w:b/>
          <w:bCs/>
        </w:rPr>
        <w:t xml:space="preserve">Ако </w:t>
      </w:r>
      <w:r w:rsidRPr="00CE26A1">
        <w:rPr>
          <w:bCs/>
        </w:rPr>
        <w:t>на стадиона</w:t>
      </w:r>
      <w:r w:rsidRPr="00CE26A1">
        <w:rPr>
          <w:b/>
          <w:bCs/>
        </w:rPr>
        <w:t xml:space="preserve"> няма тренировка  </w:t>
      </w:r>
      <w:r w:rsidRPr="00CE26A1">
        <w:t>през MD-1:</w:t>
      </w:r>
    </w:p>
    <w:p w:rsidR="00A40FE1" w:rsidRPr="00CE26A1" w:rsidRDefault="00A40FE1" w:rsidP="00A40FE1">
      <w:r w:rsidRPr="00CE26A1">
        <w:t>Във всички случаи преминаването през Зона 1 се контролира и ограничава до лицата със специални потребности.</w:t>
      </w:r>
    </w:p>
    <w:p w:rsidR="00A40FE1" w:rsidRPr="00CE26A1" w:rsidRDefault="00A40FE1" w:rsidP="00A40FE1">
      <w:r w:rsidRPr="00CE26A1">
        <w:t xml:space="preserve">Движението между Зони 2, 3 и 4 не се ограничава. </w:t>
      </w:r>
    </w:p>
    <w:p w:rsidR="00D25884" w:rsidRPr="00CE26A1" w:rsidRDefault="00D25884" w:rsidP="00A40FE1"/>
    <w:p w:rsidR="00A40FE1" w:rsidRPr="00CE26A1" w:rsidRDefault="00D25884" w:rsidP="00D25884">
      <w:pPr>
        <w:pStyle w:val="Heading3"/>
      </w:pPr>
      <w:bookmarkStart w:id="43" w:name="bookmark118"/>
      <w:bookmarkStart w:id="44" w:name="bookmark119"/>
      <w:bookmarkStart w:id="45" w:name="bookmark117"/>
      <w:bookmarkStart w:id="46" w:name="_Toc53738845"/>
      <w:r w:rsidRPr="00CE26A1">
        <w:t xml:space="preserve">13.2.4. </w:t>
      </w:r>
      <w:r w:rsidR="00A40FE1" w:rsidRPr="00CE26A1">
        <w:t>Зониране на достъпа и движение на  MD</w:t>
      </w:r>
      <w:bookmarkEnd w:id="43"/>
      <w:bookmarkEnd w:id="44"/>
      <w:bookmarkEnd w:id="45"/>
      <w:bookmarkEnd w:id="46"/>
    </w:p>
    <w:p w:rsidR="00A40FE1" w:rsidRPr="00CE26A1" w:rsidRDefault="00A40FE1" w:rsidP="00A40FE1">
      <w:r w:rsidRPr="00CE26A1">
        <w:rPr>
          <w:b/>
          <w:bCs/>
        </w:rPr>
        <w:t xml:space="preserve">По време на T1: </w:t>
      </w:r>
      <w:r w:rsidRPr="00CE26A1">
        <w:t xml:space="preserve">  преминаването през Зона 1 се контролира и ограничава само до лица със специални потребности</w:t>
      </w:r>
      <w:r w:rsidR="000E0A71" w:rsidRPr="00CE26A1">
        <w:t>.</w:t>
      </w:r>
    </w:p>
    <w:p w:rsidR="000E0A71" w:rsidRPr="00CE26A1" w:rsidRDefault="000E0A71" w:rsidP="00A40FE1"/>
    <w:p w:rsidR="00A40FE1" w:rsidRPr="00CE26A1" w:rsidRDefault="00A40FE1" w:rsidP="00A40FE1">
      <w:r w:rsidRPr="00CE26A1">
        <w:rPr>
          <w:b/>
          <w:bCs/>
        </w:rPr>
        <w:t xml:space="preserve">По време на T2: </w:t>
      </w:r>
      <w:r w:rsidRPr="00CE26A1">
        <w:t>движението между зоните се ограничава строго. Принципно никой не може да влиза в Зона 1 с изключение на тестваните групи от отборите, служителите по организирането на мача и официалните лица и персонала на мястото. Допускат се специални изключения за операторите на одобрени позиции на камерите.</w:t>
      </w:r>
    </w:p>
    <w:p w:rsidR="000E0A71" w:rsidRPr="00CE26A1" w:rsidRDefault="000E0A71" w:rsidP="00A40FE1"/>
    <w:p w:rsidR="00A40FE1" w:rsidRPr="00CE26A1" w:rsidRDefault="00A40FE1" w:rsidP="00A40FE1">
      <w:r w:rsidRPr="00CE26A1">
        <w:rPr>
          <w:b/>
          <w:bCs/>
        </w:rPr>
        <w:t xml:space="preserve">По време на T3: </w:t>
      </w:r>
      <w:r w:rsidRPr="00CE26A1">
        <w:t>движението между зони 2, 3 и 4 се разрешава, но принципно никой не може да влиза в Зона 1 с изключение на тестваните групи от отборите, служителите по организирането на мача и официалните лица и персонала на мястото. Допускат се специални изключения за операторите на одобрени позиции на камерите и персонала по излъчването, който провежда интервюта.</w:t>
      </w:r>
    </w:p>
    <w:p w:rsidR="000E0A71" w:rsidRPr="00CE26A1" w:rsidRDefault="000E0A71" w:rsidP="00A40FE1"/>
    <w:p w:rsidR="00A40FE1" w:rsidRPr="00CE26A1" w:rsidRDefault="00A40FE1" w:rsidP="00A40FE1">
      <w:r w:rsidRPr="00CE26A1">
        <w:rPr>
          <w:b/>
          <w:bCs/>
        </w:rPr>
        <w:t xml:space="preserve">По време на T4: </w:t>
      </w:r>
      <w:r w:rsidRPr="00CE26A1">
        <w:t xml:space="preserve">Движението между  зоните не се ограничава.  </w:t>
      </w:r>
    </w:p>
    <w:p w:rsidR="000E0A71" w:rsidRPr="00CE26A1" w:rsidRDefault="000E0A71" w:rsidP="00A40FE1"/>
    <w:p w:rsidR="000E0A71" w:rsidRPr="00CE26A1" w:rsidRDefault="000E0A71" w:rsidP="00A40FE1"/>
    <w:p w:rsidR="00A40FE1" w:rsidRPr="00CE26A1" w:rsidRDefault="000E0A71" w:rsidP="000E0A71">
      <w:pPr>
        <w:pStyle w:val="Heading2"/>
      </w:pPr>
      <w:bookmarkStart w:id="47" w:name="_Toc53738846"/>
      <w:bookmarkStart w:id="48" w:name="bookmark121"/>
      <w:bookmarkStart w:id="49" w:name="bookmark122"/>
      <w:bookmarkStart w:id="50" w:name="bookmark120"/>
      <w:r w:rsidRPr="00CE26A1">
        <w:t xml:space="preserve">13.3. </w:t>
      </w:r>
      <w:r w:rsidR="00A40FE1" w:rsidRPr="00CE26A1">
        <w:t>Достъп до стадиона и управление на акредитациите</w:t>
      </w:r>
      <w:bookmarkEnd w:id="47"/>
      <w:r w:rsidR="00A40FE1" w:rsidRPr="00CE26A1">
        <w:t xml:space="preserve"> </w:t>
      </w:r>
      <w:bookmarkEnd w:id="48"/>
      <w:bookmarkEnd w:id="49"/>
      <w:bookmarkEnd w:id="50"/>
      <w:r w:rsidR="00A40FE1" w:rsidRPr="00CE26A1">
        <w:t xml:space="preserve"> </w:t>
      </w:r>
    </w:p>
    <w:p w:rsidR="00A40FE1" w:rsidRPr="00CE26A1" w:rsidRDefault="00A40FE1" w:rsidP="00A40FE1">
      <w:r w:rsidRPr="00CE26A1">
        <w:t xml:space="preserve">Отборът домакин винаги е отговорен за акредитациите, осигуряващи достъп до стадиона. За централизираните мачове се въвежда системата за акредитиране на  УЕФА, но тя може да се използва само като система на зониране, осигуряваща достъп до различните зони на стадиона. Системата за акредитиране на УЕФА се използва за контролиране на броя влизащи в отделните зони и така се контролира броят издадени акредитации, осигуряващи достъп до всяка зона.   </w:t>
      </w:r>
    </w:p>
    <w:p w:rsidR="000E0A71" w:rsidRPr="00CE26A1" w:rsidRDefault="000E0A71" w:rsidP="00A40FE1"/>
    <w:p w:rsidR="00A40FE1" w:rsidRPr="00CE26A1" w:rsidRDefault="00A40FE1" w:rsidP="00A40FE1">
      <w:r w:rsidRPr="00CE26A1">
        <w:t>Акредитацията на УЕФА не може да се използва като инструмент за достъп до стадиона за никой мач и не дава на притежателя самостоятелен достъп до стадиона.</w:t>
      </w:r>
    </w:p>
    <w:p w:rsidR="000E0A71" w:rsidRPr="00CE26A1" w:rsidRDefault="000E0A71" w:rsidP="00A40FE1"/>
    <w:p w:rsidR="00A40FE1" w:rsidRPr="00CE26A1" w:rsidRDefault="00A40FE1" w:rsidP="00A40FE1">
      <w:bookmarkStart w:id="51" w:name="bookmark123"/>
      <w:r w:rsidRPr="00CE26A1">
        <w:t>За всички нецентрализирани мачове в допълнение към акредитацията за достъп до стадиона организаторът на мача трябва да въведе също и система за   зониране и съответна акредитационна система, която отговаря на концепцията за зониране, описана по-горе.</w:t>
      </w:r>
      <w:bookmarkEnd w:id="51"/>
    </w:p>
    <w:p w:rsidR="000E0A71" w:rsidRPr="00CE26A1" w:rsidRDefault="000E0A71" w:rsidP="00A40FE1"/>
    <w:p w:rsidR="00A40FE1" w:rsidRPr="00CE26A1" w:rsidRDefault="000E0A71" w:rsidP="000E0A71">
      <w:pPr>
        <w:pStyle w:val="Heading3"/>
      </w:pPr>
      <w:bookmarkStart w:id="52" w:name="_Toc53738847"/>
      <w:r w:rsidRPr="00CE26A1">
        <w:t xml:space="preserve">13.3.1. </w:t>
      </w:r>
      <w:r w:rsidR="00A40FE1" w:rsidRPr="00CE26A1">
        <w:t>Заявка до системата за акредитиране</w:t>
      </w:r>
      <w:bookmarkEnd w:id="52"/>
    </w:p>
    <w:p w:rsidR="00A40FE1" w:rsidRPr="00CE26A1" w:rsidRDefault="00A40FE1" w:rsidP="00A40FE1">
      <w:r w:rsidRPr="00CE26A1">
        <w:t xml:space="preserve">Системата за акредитиране трябва да осигурява на стюардите възможност за ясно идентифициране кой има право  да бъде в зоната и в кой момент.  </w:t>
      </w:r>
    </w:p>
    <w:p w:rsidR="00BD2186" w:rsidRPr="00CE26A1" w:rsidRDefault="00BD2186" w:rsidP="00A40FE1"/>
    <w:p w:rsidR="00A40FE1" w:rsidRPr="00CE26A1" w:rsidRDefault="00A40FE1" w:rsidP="00A40FE1">
      <w:r w:rsidRPr="00CE26A1">
        <w:t xml:space="preserve">Отговорниците по сигурността и защитата на стадиона, стюардите и частната охрана трябва да получат ясни инструкции както за системата за зониране, така и за различните времена и за значението на нейното прилагане. Целият персонал, който работи на стадиона, трябва да следва системата и да осигури цялостно съдействие на стюардите.  </w:t>
      </w:r>
    </w:p>
    <w:p w:rsidR="00BD2186" w:rsidRPr="00CE26A1" w:rsidRDefault="00BD2186" w:rsidP="00A40FE1"/>
    <w:p w:rsidR="00A40FE1" w:rsidRPr="00CE26A1" w:rsidRDefault="00A40FE1" w:rsidP="00A40FE1">
      <w:r w:rsidRPr="00CE26A1">
        <w:t xml:space="preserve">За подчертаване на чувствителността на Зона 1 се препоръчва поставянето на много ясно визуално разграничаване на нивото на пода на всички потенциални точки на достъп до Зона 1 за обозначаване на началото на Зона 1 във всяка точка. </w:t>
      </w:r>
    </w:p>
    <w:p w:rsidR="00BD2186" w:rsidRPr="00CE26A1" w:rsidRDefault="00BD2186" w:rsidP="00A40FE1"/>
    <w:p w:rsidR="00A40FE1" w:rsidRPr="00CE26A1" w:rsidRDefault="00BD2186" w:rsidP="00BD2186">
      <w:pPr>
        <w:pStyle w:val="Heading3"/>
      </w:pPr>
      <w:bookmarkStart w:id="53" w:name="bookmark127"/>
      <w:bookmarkStart w:id="54" w:name="bookmark128"/>
      <w:bookmarkStart w:id="55" w:name="bookmark126"/>
      <w:bookmarkStart w:id="56" w:name="_Toc53738848"/>
      <w:r w:rsidRPr="00CE26A1">
        <w:t xml:space="preserve">13.3.2. </w:t>
      </w:r>
      <w:r w:rsidR="00A40FE1" w:rsidRPr="00CE26A1">
        <w:t xml:space="preserve">Управление на влизането на стадиона и </w:t>
      </w:r>
      <w:bookmarkEnd w:id="53"/>
      <w:bookmarkEnd w:id="54"/>
      <w:bookmarkEnd w:id="55"/>
      <w:r w:rsidR="00A40FE1" w:rsidRPr="00CE26A1">
        <w:t>местата за проверка на акредитациите</w:t>
      </w:r>
      <w:r w:rsidR="005364AE" w:rsidRPr="00CE26A1">
        <w:t>.</w:t>
      </w:r>
      <w:bookmarkEnd w:id="56"/>
    </w:p>
    <w:p w:rsidR="00A40FE1" w:rsidRPr="00CE26A1" w:rsidRDefault="00A40FE1" w:rsidP="00A40FE1">
      <w:r w:rsidRPr="00CE26A1">
        <w:t xml:space="preserve">Всички места, на които могат да се образуват опашки, трябва да са организирани и да се управляват така, че да се спазва социалната дистанция. Трябва да се използват обозначения, маркировки на пода и бариери / преградни ленти навсякъде, където това е необходимо с цел улесняване на организацията и  уведомяване на хората за изискванията.  </w:t>
      </w:r>
    </w:p>
    <w:p w:rsidR="005364AE" w:rsidRPr="00CE26A1" w:rsidRDefault="005364AE" w:rsidP="00A40FE1"/>
    <w:p w:rsidR="005364AE" w:rsidRPr="00CE26A1" w:rsidRDefault="005364AE" w:rsidP="00A40FE1"/>
    <w:p w:rsidR="00A40FE1" w:rsidRPr="00CE26A1" w:rsidRDefault="005364AE" w:rsidP="005364AE">
      <w:pPr>
        <w:pStyle w:val="Heading2"/>
      </w:pPr>
      <w:bookmarkStart w:id="57" w:name="bookmark130"/>
      <w:bookmarkStart w:id="58" w:name="bookmark131"/>
      <w:bookmarkStart w:id="59" w:name="bookmark129"/>
      <w:bookmarkStart w:id="60" w:name="_Toc53738849"/>
      <w:r w:rsidRPr="00CE26A1">
        <w:t xml:space="preserve">13.4. </w:t>
      </w:r>
      <w:r w:rsidR="00A40FE1" w:rsidRPr="00CE26A1">
        <w:t xml:space="preserve">Персонал на отбора и </w:t>
      </w:r>
      <w:bookmarkEnd w:id="57"/>
      <w:bookmarkEnd w:id="58"/>
      <w:bookmarkEnd w:id="59"/>
      <w:r w:rsidR="00A40FE1" w:rsidRPr="00CE26A1">
        <w:t>брой на стадиона</w:t>
      </w:r>
      <w:bookmarkEnd w:id="60"/>
    </w:p>
    <w:p w:rsidR="00A40FE1" w:rsidRPr="00CE26A1" w:rsidRDefault="00A40FE1" w:rsidP="00A40FE1">
      <w:r w:rsidRPr="00CE26A1">
        <w:t xml:space="preserve">Отборите могат да влизат на стадиона като тестваната група за Зона 1 в групи по максимум 45 лица за отделен мач. Това разпределяне включва всеки от отбора, който трябва да има достъп до Зона 1, което означава играчи, треньори, технически и медицински персонал, логистична поддръжка (мениджър комплекти и охрана), както и  изпълнителният персонал (лице за контакт на отбора / мениджър на мача, служител за връзки с пресата и др.). Само тази група от 45 лица може да влиза в Зона 1, като техните акредитации се издават срещу представяне на потвърждение за отрицателен тест за SARS-CoV-2- RNA от последния валиден тест заедно с документ за самоличност със снимка.  </w:t>
      </w:r>
    </w:p>
    <w:p w:rsidR="005364AE" w:rsidRPr="00CE26A1" w:rsidRDefault="005364AE" w:rsidP="00A40FE1"/>
    <w:p w:rsidR="00A40FE1" w:rsidRPr="00CE26A1" w:rsidRDefault="00A40FE1" w:rsidP="00A40FE1">
      <w:r w:rsidRPr="00CE26A1">
        <w:t>Останалите членове на отбора, които са част от тествания пул на отбора (до максимум 10 лица) могат да влизат на стадиона, но не могат да влизат в Зона 1 и трябва да се разположат на допълнителните места, осигурени в близост до пейката близо до Зона 1.</w:t>
      </w:r>
    </w:p>
    <w:p w:rsidR="00A40FE1" w:rsidRPr="00CE26A1" w:rsidRDefault="00A40FE1" w:rsidP="00A40FE1">
      <w:r w:rsidRPr="00CE26A1">
        <w:t>Официалната делегация на отбора  (президент, съвет на директорите и др.) може да влиза  на стадиона (в състав до максимум 10 души). Членовете ползват седалки до трибуната и в никой момент не могат да влизат в Зона 1.</w:t>
      </w:r>
    </w:p>
    <w:p w:rsidR="005364AE" w:rsidRPr="00CE26A1" w:rsidRDefault="005364AE" w:rsidP="00A40FE1"/>
    <w:p w:rsidR="005364AE" w:rsidRPr="00CE26A1" w:rsidRDefault="005364AE" w:rsidP="00A40FE1"/>
    <w:p w:rsidR="00A40FE1" w:rsidRPr="00CE26A1" w:rsidRDefault="005364AE" w:rsidP="005364AE">
      <w:pPr>
        <w:pStyle w:val="Heading2"/>
      </w:pPr>
      <w:bookmarkStart w:id="61" w:name="bookmark134"/>
      <w:bookmarkStart w:id="62" w:name="bookmark135"/>
      <w:bookmarkStart w:id="63" w:name="bookmark132"/>
      <w:bookmarkStart w:id="64" w:name="bookmark133"/>
      <w:bookmarkStart w:id="65" w:name="_Toc53738850"/>
      <w:r w:rsidRPr="00CE26A1">
        <w:t xml:space="preserve">13.5. </w:t>
      </w:r>
      <w:r w:rsidR="00A40FE1" w:rsidRPr="00CE26A1">
        <w:t xml:space="preserve">Процедура по пристигане / заминаване на </w:t>
      </w:r>
      <w:bookmarkEnd w:id="61"/>
      <w:bookmarkEnd w:id="62"/>
      <w:bookmarkEnd w:id="63"/>
      <w:bookmarkEnd w:id="64"/>
      <w:r w:rsidR="00A40FE1" w:rsidRPr="00CE26A1">
        <w:t>стадиона</w:t>
      </w:r>
      <w:r w:rsidRPr="00CE26A1">
        <w:t>.</w:t>
      </w:r>
      <w:bookmarkEnd w:id="65"/>
    </w:p>
    <w:p w:rsidR="00A40FE1" w:rsidRPr="00CE26A1" w:rsidRDefault="005364AE" w:rsidP="005364AE">
      <w:pPr>
        <w:pStyle w:val="Heading3"/>
      </w:pPr>
      <w:bookmarkStart w:id="66" w:name="_Toc53738851"/>
      <w:r w:rsidRPr="00CE26A1">
        <w:t xml:space="preserve">13.5.1. </w:t>
      </w:r>
      <w:r w:rsidR="00A40FE1" w:rsidRPr="00CE26A1">
        <w:t>Пристигане</w:t>
      </w:r>
      <w:r w:rsidRPr="00CE26A1">
        <w:t>.</w:t>
      </w:r>
      <w:bookmarkEnd w:id="66"/>
    </w:p>
    <w:p w:rsidR="00A40FE1" w:rsidRPr="00CE26A1" w:rsidRDefault="00A40FE1" w:rsidP="00A40FE1">
      <w:r w:rsidRPr="00CE26A1">
        <w:t xml:space="preserve">Пристигането на всеки отбор и официални гости на мача трябва да стане при разпределение за избягване на смесване и струпване в коридорите. При пристигане на отбора, присъствието на персонал по трасето трябва да се сведе до минимум и стюардите да са на място за временно ограничаване на  всяко друго преминаване. Всички стюарди трябва да спазват минимум  2 м разстояние от отбора. Отборите могат да влязат директно в съблекалнята и могат да  направят обичайната проверка на терена, но трябва да избягват струпване в затворени помещения или места за преминаване едновременно с опонента.  </w:t>
      </w:r>
    </w:p>
    <w:p w:rsidR="005364AE" w:rsidRPr="00CE26A1" w:rsidRDefault="005364AE" w:rsidP="00A40FE1"/>
    <w:p w:rsidR="00A40FE1" w:rsidRPr="00CE26A1" w:rsidRDefault="005364AE" w:rsidP="005364AE">
      <w:pPr>
        <w:pStyle w:val="Heading3"/>
      </w:pPr>
      <w:bookmarkStart w:id="67" w:name="_Toc53738852"/>
      <w:r w:rsidRPr="00CE26A1">
        <w:t xml:space="preserve">13.5.2. </w:t>
      </w:r>
      <w:r w:rsidR="00A40FE1" w:rsidRPr="00CE26A1">
        <w:t>Заминаване</w:t>
      </w:r>
      <w:r w:rsidRPr="00CE26A1">
        <w:t>.</w:t>
      </w:r>
      <w:bookmarkEnd w:id="67"/>
    </w:p>
    <w:p w:rsidR="00A40FE1" w:rsidRPr="00CE26A1" w:rsidRDefault="00A40FE1" w:rsidP="00A40FE1">
      <w:r w:rsidRPr="00CE26A1">
        <w:t xml:space="preserve">Отборите трябва да напуснат съблекалните възможно най-бързо след приключване на медийните си ангажименти.  </w:t>
      </w:r>
    </w:p>
    <w:p w:rsidR="005364AE" w:rsidRPr="00CE26A1" w:rsidRDefault="005364AE" w:rsidP="00A40FE1"/>
    <w:p w:rsidR="005364AE" w:rsidRPr="00CE26A1" w:rsidRDefault="005364AE" w:rsidP="00A40FE1"/>
    <w:p w:rsidR="005364AE" w:rsidRPr="00CE26A1" w:rsidRDefault="005364AE" w:rsidP="00A40FE1"/>
    <w:p w:rsidR="005364AE" w:rsidRPr="00CE26A1" w:rsidRDefault="005364AE" w:rsidP="00A40FE1"/>
    <w:p w:rsidR="00A40FE1" w:rsidRPr="00CE26A1" w:rsidRDefault="005364AE" w:rsidP="005364AE">
      <w:pPr>
        <w:pStyle w:val="Heading2"/>
      </w:pPr>
      <w:bookmarkStart w:id="68" w:name="_Toc53738853"/>
      <w:r w:rsidRPr="00CE26A1">
        <w:t xml:space="preserve">13.6. </w:t>
      </w:r>
      <w:r w:rsidR="00A40FE1" w:rsidRPr="00CE26A1">
        <w:t>Съоръжения на стадиона</w:t>
      </w:r>
      <w:bookmarkEnd w:id="68"/>
    </w:p>
    <w:p w:rsidR="00A40FE1" w:rsidRPr="00CE26A1" w:rsidRDefault="005364AE" w:rsidP="005364AE">
      <w:pPr>
        <w:pStyle w:val="Heading3"/>
      </w:pPr>
      <w:bookmarkStart w:id="69" w:name="_Toc53738854"/>
      <w:r w:rsidRPr="00CE26A1">
        <w:t xml:space="preserve">13.6.1. </w:t>
      </w:r>
      <w:r w:rsidR="00A40FE1" w:rsidRPr="00CE26A1">
        <w:t>Съблекални</w:t>
      </w:r>
      <w:bookmarkEnd w:id="69"/>
    </w:p>
    <w:p w:rsidR="00A40FE1" w:rsidRPr="00CE26A1" w:rsidRDefault="00A40FE1" w:rsidP="00A40FE1">
      <w:r w:rsidRPr="00CE26A1">
        <w:t xml:space="preserve">Площите на съблекалните за отборите и техническия персонал трябва да оптимизират социалната дистанция и циркулацията на въздух. В зависимост от действителния размер на съблекалнята, могат да се използват допълнителни близко разположени стаи или помещения. В идеалния случай трябва да се предвиди отделна стая или площ за техническия персонал на отбора и за оборудването, което да е  отделно от съблекалните на играчите.  </w:t>
      </w:r>
    </w:p>
    <w:p w:rsidR="005364AE" w:rsidRPr="00CE26A1" w:rsidRDefault="005364AE" w:rsidP="00A40FE1"/>
    <w:p w:rsidR="00A40FE1" w:rsidRPr="00CE26A1" w:rsidRDefault="00A40FE1" w:rsidP="00A40FE1">
      <w:r w:rsidRPr="00CE26A1">
        <w:t>В допълнение:</w:t>
      </w:r>
    </w:p>
    <w:p w:rsidR="00A40FE1" w:rsidRPr="00CE26A1" w:rsidRDefault="00A40FE1" w:rsidP="003F63D0">
      <w:pPr>
        <w:pStyle w:val="ListParagraph"/>
        <w:numPr>
          <w:ilvl w:val="0"/>
          <w:numId w:val="4"/>
        </w:numPr>
        <w:ind w:left="284" w:hanging="284"/>
      </w:pPr>
      <w:r w:rsidRPr="00CE26A1">
        <w:t>Всички сауни, ледени вани, басейни и джакузита, трябва да бъдат затворени или отводнени</w:t>
      </w:r>
    </w:p>
    <w:p w:rsidR="00A40FE1" w:rsidRPr="00CE26A1" w:rsidRDefault="00A40FE1" w:rsidP="003F63D0">
      <w:pPr>
        <w:pStyle w:val="ListParagraph"/>
        <w:numPr>
          <w:ilvl w:val="0"/>
          <w:numId w:val="4"/>
        </w:numPr>
        <w:ind w:left="284" w:hanging="284"/>
      </w:pPr>
      <w:r w:rsidRPr="00CE26A1">
        <w:t>Цялото фитнес оборудване трябва да бъде дезинфекцирано преди и след всяко използване и трябва да бъде разположено на място в  периметъра, което е напълно отделено от съблекалните,  или в различно помещение</w:t>
      </w:r>
    </w:p>
    <w:p w:rsidR="00A40FE1" w:rsidRPr="00CE26A1" w:rsidRDefault="00A40FE1" w:rsidP="003F63D0">
      <w:pPr>
        <w:pStyle w:val="ListParagraph"/>
        <w:numPr>
          <w:ilvl w:val="0"/>
          <w:numId w:val="4"/>
        </w:numPr>
        <w:ind w:left="284" w:hanging="284"/>
      </w:pPr>
      <w:r w:rsidRPr="00CE26A1">
        <w:t>Цялото оборудване за физиотерапия и масажни легла трябва да бъде дезинфекцирано преди и след ползване и разположено на място в  площта, ,което е напълно отделено от съблекалните,  или в различно помещение</w:t>
      </w:r>
    </w:p>
    <w:p w:rsidR="00A40FE1" w:rsidRPr="00CE26A1" w:rsidRDefault="00A40FE1" w:rsidP="00A40FE1">
      <w:r w:rsidRPr="00CE26A1">
        <w:t>Същите принципи се прилагат и за съблекалните на съдиите, а ако пространството е ограничено, трябва да се предвидят отделни стаи или алтернативни решения за съдийския екип.</w:t>
      </w:r>
    </w:p>
    <w:p w:rsidR="005364AE" w:rsidRPr="00CE26A1" w:rsidRDefault="005364AE" w:rsidP="00A40FE1"/>
    <w:p w:rsidR="00A40FE1" w:rsidRPr="00CE26A1" w:rsidRDefault="00A40FE1" w:rsidP="00A40FE1">
      <w:r w:rsidRPr="00CE26A1">
        <w:rPr>
          <w:b/>
          <w:bCs/>
        </w:rPr>
        <w:t>Почистване на съблекалните, пейките на отбора и техническите площи</w:t>
      </w:r>
    </w:p>
    <w:p w:rsidR="00A40FE1" w:rsidRPr="00CE26A1" w:rsidRDefault="00A40FE1" w:rsidP="00A40FE1">
      <w:r w:rsidRPr="00CE26A1">
        <w:t>Площите на съблекалните,  маршрутите за достъп на отборите (коридори, дръжки на врати, перила и др.), пейките на отбора и местата за техническия персонал (включително всички допълнителни места, които се използват, трябва да бъдат при условията на спазване на социална дистанция) и трябва изцяло да се дезинфекцират преди пристигането на отборите през  MD-1, между тренировките на отбора, през MD-1 и преди всеки мач. След дезинфекциране на съблекалните преди пристигане на отборите, никой не може да влиза преди отборите да пристигнат с изключение на тествания помощен персонал на отбора, напр. персонал по комплектите на отбора.</w:t>
      </w:r>
    </w:p>
    <w:p w:rsidR="00202D5C" w:rsidRPr="00CE26A1" w:rsidRDefault="00202D5C" w:rsidP="00A40FE1"/>
    <w:p w:rsidR="00A40FE1" w:rsidRPr="00CE26A1" w:rsidRDefault="00A40FE1" w:rsidP="00A40FE1">
      <w:r w:rsidRPr="00CE26A1">
        <w:rPr>
          <w:b/>
          <w:bCs/>
        </w:rPr>
        <w:t>Кетъринг в съблекалните</w:t>
      </w:r>
    </w:p>
    <w:p w:rsidR="00A40FE1" w:rsidRPr="00CE26A1" w:rsidRDefault="00A40FE1" w:rsidP="00A40FE1">
      <w:r w:rsidRPr="00CE26A1">
        <w:t xml:space="preserve">Отборите трябва да постигнат споразумение за доставянето на храна и напитки в съблекалните помежду си и са отговорни за осигуряване храната и напитките да са при спазване на всички хигиенни изисквания и свеждане до минимум на риска от замърсяване. </w:t>
      </w:r>
    </w:p>
    <w:p w:rsidR="00A40FE1" w:rsidRPr="00CE26A1" w:rsidRDefault="00A40FE1" w:rsidP="00A40FE1">
      <w:r w:rsidRPr="00CE26A1">
        <w:t>Същото се отнася и за храната и напитките, които домакинът осигурява  на съдиите и отговорниците за мача.</w:t>
      </w:r>
    </w:p>
    <w:p w:rsidR="00202D5C" w:rsidRPr="00CE26A1" w:rsidRDefault="00202D5C" w:rsidP="00A40FE1"/>
    <w:p w:rsidR="00A40FE1" w:rsidRPr="00CE26A1" w:rsidRDefault="00A40FE1" w:rsidP="00A40FE1">
      <w:r w:rsidRPr="00CE26A1">
        <w:t xml:space="preserve">По отношение на напитките трябва да се използват изключително персонални бутилки за еднократна употреба. Те се събират и изхвърлят по подходящ начин.  </w:t>
      </w:r>
    </w:p>
    <w:p w:rsidR="00202D5C" w:rsidRPr="00CE26A1" w:rsidRDefault="00202D5C" w:rsidP="00A40FE1"/>
    <w:p w:rsidR="00A40FE1" w:rsidRPr="00CE26A1" w:rsidRDefault="00202D5C" w:rsidP="00202D5C">
      <w:pPr>
        <w:pStyle w:val="Heading3"/>
      </w:pPr>
      <w:bookmarkStart w:id="70" w:name="bookmark148"/>
      <w:bookmarkStart w:id="71" w:name="bookmark149"/>
      <w:bookmarkStart w:id="72" w:name="bookmark147"/>
      <w:bookmarkStart w:id="73" w:name="_Toc53738855"/>
      <w:r w:rsidRPr="00CE26A1">
        <w:t xml:space="preserve">13.6.2. </w:t>
      </w:r>
      <w:r w:rsidR="00A40FE1" w:rsidRPr="00CE26A1">
        <w:t>Пейки на отбора, места за техническия персонал и допълнителни места</w:t>
      </w:r>
      <w:bookmarkEnd w:id="70"/>
      <w:bookmarkEnd w:id="71"/>
      <w:bookmarkEnd w:id="72"/>
      <w:r w:rsidRPr="00CE26A1">
        <w:t>.</w:t>
      </w:r>
      <w:bookmarkEnd w:id="73"/>
      <w:r w:rsidR="00A40FE1" w:rsidRPr="00CE26A1">
        <w:t xml:space="preserve"> </w:t>
      </w:r>
    </w:p>
    <w:p w:rsidR="00A40FE1" w:rsidRPr="00CE26A1" w:rsidRDefault="00A40FE1" w:rsidP="00A40FE1">
      <w:r w:rsidRPr="00CE26A1">
        <w:t xml:space="preserve">Резервите и треньорският / техническият персонал трябва да са на  разстояние минимум 1 м от пейката. Следователно, трябва да се намерят решения за разширяване на пейките на отбора или разделяне на всяко място на пейката от останалите. Местата за техническия персонал трябва да  бъдат разделени аналогично. Решенията за адаптирането на тези места  може да включва използване на  прилежащи места на трибуните когато има такава възможност и са достъпни.  </w:t>
      </w:r>
    </w:p>
    <w:p w:rsidR="00202D5C" w:rsidRPr="00CE26A1" w:rsidRDefault="00202D5C" w:rsidP="00A40FE1"/>
    <w:p w:rsidR="00A40FE1" w:rsidRPr="00CE26A1" w:rsidRDefault="00A40FE1" w:rsidP="00A40FE1">
      <w:r w:rsidRPr="00CE26A1">
        <w:t xml:space="preserve">На трибуната до пейките трябва да се  отделят до 10 допълнителни места за членовете на тестваните резерви на всеки отбор, които не са част от делегацията в деня на мача в Зона 1, напр. временно наказани, травмирани или невключени в листата играчи или членове на техническия персонал, който не е част от групата за деня на мача.  Тези лица получават отделени места в близост до Зона 1 с цел избягване на всеки възможен контакт с работния персонал и не могат да влизат в Зона 1. Местата за такива лица следователно трябва да са в трибуните в Зона 3, като трябва да бъдат отделени от всеки друг в тази Зона и от всички работни позиции в тази част. За достъп до тези места трябва да  има подходяща система на акредитиране  или достъп (напр. допълнителен инструмент за достъп). </w:t>
      </w:r>
    </w:p>
    <w:p w:rsidR="00202D5C" w:rsidRPr="00CE26A1" w:rsidRDefault="00202D5C" w:rsidP="00A40FE1"/>
    <w:p w:rsidR="00202D5C" w:rsidRPr="00CE26A1" w:rsidRDefault="00202D5C" w:rsidP="00A40FE1"/>
    <w:p w:rsidR="00A40FE1" w:rsidRPr="00CE26A1" w:rsidRDefault="00202D5C" w:rsidP="00202D5C">
      <w:pPr>
        <w:pStyle w:val="Heading3"/>
      </w:pPr>
      <w:bookmarkStart w:id="74" w:name="_Toc53738856"/>
      <w:r w:rsidRPr="00CE26A1">
        <w:t xml:space="preserve">13.6.3. </w:t>
      </w:r>
      <w:r w:rsidR="00A40FE1" w:rsidRPr="00CE26A1">
        <w:t>Места за загряване на играчите</w:t>
      </w:r>
      <w:r w:rsidRPr="00CE26A1">
        <w:t>.</w:t>
      </w:r>
      <w:bookmarkEnd w:id="74"/>
    </w:p>
    <w:p w:rsidR="00A40FE1" w:rsidRPr="00CE26A1" w:rsidRDefault="00A40FE1" w:rsidP="00A40FE1">
      <w:r w:rsidRPr="00CE26A1">
        <w:t xml:space="preserve">Играчите на всеки отбор трябва  да загряват в отделни зони, затова трябва да има отделена площ за загряване на всяка половина до терена. Ако това не е възможно поради ограничения на пространството,  се използват стандартните места за загряване, но играчите на противниковия отбор трябва да спазват максималното възможно разстояние на дистанция по време на загряванията.  </w:t>
      </w:r>
    </w:p>
    <w:p w:rsidR="00457EC7" w:rsidRPr="00CE26A1" w:rsidRDefault="00457EC7" w:rsidP="00A40FE1"/>
    <w:p w:rsidR="00A40FE1" w:rsidRPr="00CE26A1" w:rsidRDefault="00457EC7" w:rsidP="00457EC7">
      <w:pPr>
        <w:pStyle w:val="Heading3"/>
      </w:pPr>
      <w:bookmarkStart w:id="75" w:name="_Toc53738857"/>
      <w:r w:rsidRPr="00CE26A1">
        <w:t xml:space="preserve">13.6.4. </w:t>
      </w:r>
      <w:r w:rsidR="00A40FE1" w:rsidRPr="00CE26A1">
        <w:t>Допинг контрол</w:t>
      </w:r>
      <w:r w:rsidRPr="00CE26A1">
        <w:t>.</w:t>
      </w:r>
      <w:bookmarkEnd w:id="75"/>
    </w:p>
    <w:p w:rsidR="00A40FE1" w:rsidRPr="00CE26A1" w:rsidRDefault="00A40FE1" w:rsidP="00A40FE1">
      <w:r w:rsidRPr="00CE26A1">
        <w:t>Изисква се предвиждането на две отделни чакални за играчите, за да се осигури поддържането на социална дистанция.  Изисква се наличието в допълнение на сътрудник по допинг контрола (DCC), който да контролира втората чакалня. Столовете в чакалнята трябва да са разположени на разстояние 2 м един от друг. За осигуряване на правилната дистанция в тоалетните помещения отборите трябва да монтират едно огледало срещу тоалетната. Това дава възможност на отговорника по допинг контрола да наблюдава подаването на пробата от безопасно разстояние.</w:t>
      </w:r>
    </w:p>
    <w:p w:rsidR="00A40FE1" w:rsidRPr="00CE26A1" w:rsidRDefault="00A40FE1" w:rsidP="00A40FE1">
      <w:r w:rsidRPr="00CE26A1">
        <w:t>Специален протокол, разясняващ всички промени в  процедурите по допинг контрола, ще бъде  представен навреме.</w:t>
      </w:r>
    </w:p>
    <w:p w:rsidR="00457EC7" w:rsidRPr="00CE26A1" w:rsidRDefault="00457EC7" w:rsidP="00A40FE1"/>
    <w:p w:rsidR="00457EC7" w:rsidRPr="00CE26A1" w:rsidRDefault="00457EC7" w:rsidP="00A40FE1"/>
    <w:p w:rsidR="00A40FE1" w:rsidRPr="00CE26A1" w:rsidRDefault="00A40FE1" w:rsidP="00457EC7">
      <w:pPr>
        <w:pStyle w:val="Heading1"/>
      </w:pPr>
      <w:bookmarkStart w:id="76" w:name="bookmark157"/>
      <w:bookmarkStart w:id="77" w:name="bookmark158"/>
      <w:bookmarkStart w:id="78" w:name="bookmark156"/>
      <w:bookmarkStart w:id="79" w:name="_Toc53738858"/>
      <w:r w:rsidRPr="00CE26A1">
        <w:t xml:space="preserve">14. </w:t>
      </w:r>
      <w:bookmarkEnd w:id="76"/>
      <w:bookmarkEnd w:id="77"/>
      <w:bookmarkEnd w:id="78"/>
      <w:r w:rsidRPr="00CE26A1">
        <w:t>Операции по време на мача</w:t>
      </w:r>
      <w:bookmarkEnd w:id="79"/>
    </w:p>
    <w:p w:rsidR="00457EC7" w:rsidRPr="00CE26A1" w:rsidRDefault="00457EC7" w:rsidP="00457EC7">
      <w:bookmarkStart w:id="80" w:name="bookmark160"/>
      <w:bookmarkStart w:id="81" w:name="bookmark161"/>
      <w:bookmarkStart w:id="82" w:name="bookmark159"/>
    </w:p>
    <w:p w:rsidR="00A40FE1" w:rsidRPr="00CE26A1" w:rsidRDefault="00457EC7" w:rsidP="00457EC7">
      <w:pPr>
        <w:pStyle w:val="Heading2"/>
      </w:pPr>
      <w:bookmarkStart w:id="83" w:name="_Toc53738859"/>
      <w:r w:rsidRPr="00CE26A1">
        <w:t xml:space="preserve">14.1. </w:t>
      </w:r>
      <w:r w:rsidR="00A40FE1" w:rsidRPr="00CE26A1">
        <w:t xml:space="preserve">Зона 1 </w:t>
      </w:r>
      <w:r w:rsidRPr="00CE26A1">
        <w:t xml:space="preserve">обиколка и </w:t>
      </w:r>
      <w:r w:rsidR="00A40FE1" w:rsidRPr="00CE26A1">
        <w:t>организационна среща в деня на мача (MDOM)</w:t>
      </w:r>
      <w:bookmarkEnd w:id="80"/>
      <w:bookmarkEnd w:id="81"/>
      <w:bookmarkEnd w:id="82"/>
      <w:r w:rsidRPr="00CE26A1">
        <w:t>.</w:t>
      </w:r>
      <w:bookmarkEnd w:id="83"/>
    </w:p>
    <w:p w:rsidR="00A40FE1" w:rsidRPr="00CE26A1" w:rsidRDefault="00A40FE1" w:rsidP="00A40FE1">
      <w:r w:rsidRPr="00CE26A1">
        <w:t xml:space="preserve">За нормалните дни  с мачове сутрешната проверка на терена се заменя с  обиколка на Зона 1, която  се осъществява от MD, лицата за контакти/ мениджърите на мача на двата отбора, HO и мениджъра на стадиона. Обиколката трябва да включва преглед на всички  пътища за достъп, места до, терена (пейки, места за техническия персонал и допълнителни места на трибуната), позиции на камерите до терена и др.  </w:t>
      </w:r>
    </w:p>
    <w:p w:rsidR="00A40FE1" w:rsidRPr="00CE26A1" w:rsidRDefault="00A40FE1" w:rsidP="00A40FE1">
      <w:r w:rsidRPr="00CE26A1">
        <w:t xml:space="preserve">MDOM се провежда непосредствено след  този тур в присъствието на същата група, като всички останали задължителни участници участват дистанционно с видео конферентна връзка, организирана от отбора домакин.  </w:t>
      </w:r>
    </w:p>
    <w:p w:rsidR="00A40FE1" w:rsidRPr="00CE26A1" w:rsidRDefault="00A40FE1" w:rsidP="00A40FE1">
      <w:r w:rsidRPr="00CE26A1">
        <w:t>Тази обиколка и  MDOM могат да се проведат и вечерта на MD-1, ако всички участници са съгласни.</w:t>
      </w:r>
    </w:p>
    <w:p w:rsidR="00A40FE1" w:rsidRPr="00CE26A1" w:rsidRDefault="00A40FE1" w:rsidP="00A40FE1">
      <w:r w:rsidRPr="00CE26A1">
        <w:t xml:space="preserve">Ако по някаква причина не е възможно организирането на обиколката на  Зона 1 и MDOM последователно, по изключение обиколката на  Зона 1 може да се проведе в MD-1, а MDOM сутринта на MD, като всички участват с  видеоконферентна връзка, организирана от отбора домакин.  </w:t>
      </w:r>
    </w:p>
    <w:p w:rsidR="00457EC7" w:rsidRPr="00CE26A1" w:rsidRDefault="00457EC7" w:rsidP="00A40FE1"/>
    <w:p w:rsidR="00A40FE1" w:rsidRPr="00CE26A1" w:rsidRDefault="00457EC7" w:rsidP="00457EC7">
      <w:pPr>
        <w:pStyle w:val="Heading2"/>
      </w:pPr>
      <w:bookmarkStart w:id="84" w:name="_Toc53738860"/>
      <w:r w:rsidRPr="00CE26A1">
        <w:t xml:space="preserve">14.2. </w:t>
      </w:r>
      <w:r w:rsidR="00A40FE1" w:rsidRPr="00CE26A1">
        <w:t>Официално посрещане</w:t>
      </w:r>
      <w:bookmarkEnd w:id="84"/>
    </w:p>
    <w:p w:rsidR="00A40FE1" w:rsidRPr="00CE26A1" w:rsidRDefault="00A40FE1" w:rsidP="00A40FE1">
      <w:r w:rsidRPr="00CE26A1">
        <w:lastRenderedPageBreak/>
        <w:t xml:space="preserve">Официалният обед / вечеря не са задължителни. Мероприятието и броят участници се договаря предварително между отборите и  се обръща специално внимание на социалната дистанция. Препоръчва се всяко лице, което е част от или в близък контакт с  тествания пул на отбора, да не присъства на това мероприятие. </w:t>
      </w:r>
    </w:p>
    <w:p w:rsidR="00457EC7" w:rsidRPr="00CE26A1" w:rsidRDefault="00457EC7" w:rsidP="00A40FE1"/>
    <w:p w:rsidR="00457EC7" w:rsidRPr="00CE26A1" w:rsidRDefault="00457EC7" w:rsidP="00A40FE1"/>
    <w:p w:rsidR="00A40FE1" w:rsidRPr="00CE26A1" w:rsidRDefault="00457EC7" w:rsidP="00457EC7">
      <w:pPr>
        <w:pStyle w:val="Heading2"/>
      </w:pPr>
      <w:bookmarkStart w:id="85" w:name="_Toc53738861"/>
      <w:r w:rsidRPr="00CE26A1">
        <w:t xml:space="preserve">14.3. </w:t>
      </w:r>
      <w:r w:rsidR="00A40FE1" w:rsidRPr="00CE26A1">
        <w:t>Деца, които събират топките</w:t>
      </w:r>
      <w:r w:rsidRPr="00CE26A1">
        <w:t>.</w:t>
      </w:r>
      <w:bookmarkEnd w:id="85"/>
    </w:p>
    <w:p w:rsidR="00A40FE1" w:rsidRPr="00CE26A1" w:rsidRDefault="00A40FE1" w:rsidP="00A40FE1">
      <w:r w:rsidRPr="00CE26A1">
        <w:t>За игрищата, около които има писта за бягане или достатъчна дистанция до трибуните, могат да присъстват 6 до 8 деца. Ако около игрището няма писта за бягане, могат да се използват 4 до 6 деца, които да гонят топките. Те трябва да са позиционирани в Зона 2 около терена зад рекламните пана, в периметъра на терена.</w:t>
      </w:r>
    </w:p>
    <w:p w:rsidR="00A40FE1" w:rsidRPr="00CE26A1" w:rsidRDefault="00A40FE1" w:rsidP="00A40FE1">
      <w:r w:rsidRPr="00CE26A1">
        <w:t>В допълнение, 4 до 6 деца, които събират топките (или поддържащи терена), могат да са позиционирани на трибуните (Зона 3), което се определя в зависимост от конфигурацията на стадиона.</w:t>
      </w:r>
    </w:p>
    <w:p w:rsidR="00C667AB" w:rsidRPr="00CE26A1" w:rsidRDefault="00C667AB" w:rsidP="00A40FE1"/>
    <w:p w:rsidR="00A40FE1" w:rsidRPr="00CE26A1" w:rsidRDefault="00A40FE1" w:rsidP="00A40FE1">
      <w:r w:rsidRPr="00CE26A1">
        <w:t xml:space="preserve">Децата, които събират топките, трябва:  </w:t>
      </w:r>
    </w:p>
    <w:p w:rsidR="00A40FE1" w:rsidRPr="00CE26A1" w:rsidRDefault="00A40FE1" w:rsidP="00C667AB">
      <w:pPr>
        <w:pStyle w:val="ListParagraph"/>
        <w:numPr>
          <w:ilvl w:val="0"/>
          <w:numId w:val="4"/>
        </w:numPr>
        <w:ind w:left="284" w:hanging="284"/>
      </w:pPr>
      <w:r w:rsidRPr="00CE26A1">
        <w:t>да носят маски</w:t>
      </w:r>
      <w:r w:rsidR="00C667AB" w:rsidRPr="00CE26A1">
        <w:t>;</w:t>
      </w:r>
    </w:p>
    <w:p w:rsidR="00A40FE1" w:rsidRPr="00CE26A1" w:rsidRDefault="00A40FE1" w:rsidP="00C667AB">
      <w:pPr>
        <w:pStyle w:val="ListParagraph"/>
        <w:numPr>
          <w:ilvl w:val="0"/>
          <w:numId w:val="4"/>
        </w:numPr>
        <w:ind w:left="284" w:hanging="284"/>
      </w:pPr>
      <w:r w:rsidRPr="00CE26A1">
        <w:t>да държат топката на земята с крака</w:t>
      </w:r>
      <w:r w:rsidR="00C667AB" w:rsidRPr="00CE26A1">
        <w:t>,</w:t>
      </w:r>
      <w:r w:rsidRPr="00CE26A1">
        <w:t xml:space="preserve"> докато стане необходима</w:t>
      </w:r>
      <w:r w:rsidR="00C667AB" w:rsidRPr="00CE26A1">
        <w:t>;</w:t>
      </w:r>
    </w:p>
    <w:p w:rsidR="00A40FE1" w:rsidRPr="00CE26A1" w:rsidRDefault="00A40FE1" w:rsidP="00C667AB">
      <w:pPr>
        <w:pStyle w:val="ListParagraph"/>
        <w:numPr>
          <w:ilvl w:val="0"/>
          <w:numId w:val="4"/>
        </w:numPr>
        <w:ind w:left="284" w:hanging="284"/>
      </w:pPr>
      <w:r w:rsidRPr="00CE26A1">
        <w:t>да дезинфекцират ръцете си преди и след загряване и  преди и след всяко полувреме</w:t>
      </w:r>
      <w:r w:rsidR="00C667AB" w:rsidRPr="00CE26A1">
        <w:t>;</w:t>
      </w:r>
      <w:r w:rsidRPr="00CE26A1">
        <w:t xml:space="preserve"> </w:t>
      </w:r>
    </w:p>
    <w:p w:rsidR="00A40FE1" w:rsidRPr="00CE26A1" w:rsidRDefault="00A40FE1" w:rsidP="00C667AB">
      <w:pPr>
        <w:pStyle w:val="ListParagraph"/>
        <w:numPr>
          <w:ilvl w:val="0"/>
          <w:numId w:val="4"/>
        </w:numPr>
        <w:ind w:left="284" w:hanging="284"/>
      </w:pPr>
      <w:r w:rsidRPr="00CE26A1">
        <w:t>да спазват във всеки момент минимум 2 м дистанция от играчите</w:t>
      </w:r>
      <w:r w:rsidR="00C667AB" w:rsidRPr="00CE26A1">
        <w:t>.</w:t>
      </w:r>
      <w:r w:rsidRPr="00CE26A1">
        <w:t xml:space="preserve"> </w:t>
      </w:r>
    </w:p>
    <w:p w:rsidR="00A40FE1" w:rsidRPr="00CE26A1" w:rsidRDefault="00A40FE1" w:rsidP="00A40FE1">
      <w:r w:rsidRPr="00CE26A1">
        <w:t>HO трябва да провери дали се изисква родителско съгласие за ангажирането на децата, които събират топките и родителите трябва  да бъдат информирани относно проверките на входа (въпросник, мерене на температурата), приложими за децата, които събират топките.</w:t>
      </w:r>
    </w:p>
    <w:p w:rsidR="00C667AB" w:rsidRPr="00CE26A1" w:rsidRDefault="00C667AB" w:rsidP="00A40FE1"/>
    <w:p w:rsidR="00A40FE1" w:rsidRPr="00CE26A1" w:rsidRDefault="00A40FE1" w:rsidP="00A40FE1">
      <w:r w:rsidRPr="00CE26A1">
        <w:t>В допълнение, всички топки по време на мача се дезинфекцират в края на загряването (ако същите топки ще бъдат използвани по време на мача) и по време на полувремето.</w:t>
      </w:r>
    </w:p>
    <w:p w:rsidR="00C667AB" w:rsidRPr="00CE26A1" w:rsidRDefault="00C667AB" w:rsidP="00A40FE1"/>
    <w:p w:rsidR="00A40FE1" w:rsidRPr="00CE26A1" w:rsidRDefault="00C667AB" w:rsidP="00C667AB">
      <w:pPr>
        <w:pStyle w:val="Heading2"/>
      </w:pPr>
      <w:bookmarkStart w:id="86" w:name="_Toc53738862"/>
      <w:r w:rsidRPr="00CE26A1">
        <w:t xml:space="preserve">14.4. </w:t>
      </w:r>
      <w:r w:rsidR="00A40FE1" w:rsidRPr="00CE26A1">
        <w:t>Медицински екип до терена</w:t>
      </w:r>
      <w:r w:rsidRPr="00CE26A1">
        <w:t>.</w:t>
      </w:r>
      <w:bookmarkEnd w:id="86"/>
    </w:p>
    <w:p w:rsidR="00A40FE1" w:rsidRPr="00CE26A1" w:rsidRDefault="00A40FE1" w:rsidP="00A40FE1">
      <w:r w:rsidRPr="00CE26A1">
        <w:t>Медицинският екип до терена трябва да използва лични предпазни средства съгласно предвиденото от местните власти и да спазва местните здравни  регламенти за  животоспасяващите процедури на терена като спиране на сърдечната дейност и  гръбначно-мозъчна травма.</w:t>
      </w:r>
    </w:p>
    <w:p w:rsidR="00EB198F" w:rsidRPr="00CE26A1" w:rsidRDefault="00EB198F" w:rsidP="00A40FE1"/>
    <w:p w:rsidR="00A40FE1" w:rsidRPr="00CE26A1" w:rsidRDefault="00EB198F" w:rsidP="00EB198F">
      <w:pPr>
        <w:pStyle w:val="Heading2"/>
      </w:pPr>
      <w:bookmarkStart w:id="87" w:name="_Toc53738863"/>
      <w:r w:rsidRPr="00CE26A1">
        <w:t xml:space="preserve">14.5. </w:t>
      </w:r>
      <w:r w:rsidR="00A40FE1" w:rsidRPr="00CE26A1">
        <w:t>Загрявания преди мача</w:t>
      </w:r>
      <w:r w:rsidRPr="00CE26A1">
        <w:t>.</w:t>
      </w:r>
      <w:bookmarkEnd w:id="87"/>
    </w:p>
    <w:p w:rsidR="00A40FE1" w:rsidRPr="00CE26A1" w:rsidRDefault="00A40FE1" w:rsidP="00A40FE1">
      <w:r w:rsidRPr="00CE26A1">
        <w:t>Времето, прекарвано в съблекалните, трябва да се сведе до минимум. Следователно, играчите могат  да имат достъп до терена за започване на загряването преди мача по-рано от обичайното разпределяне на времето.  Точното определяне на времето се договаря най-късно по време на MDOM с цел избягване на всяко препокриване с други дейности като поддържане на терена.</w:t>
      </w:r>
    </w:p>
    <w:p w:rsidR="001C74AF" w:rsidRPr="00CE26A1" w:rsidRDefault="001C74AF" w:rsidP="00A40FE1"/>
    <w:p w:rsidR="00A40FE1" w:rsidRPr="00CE26A1" w:rsidRDefault="001C74AF" w:rsidP="001C74AF">
      <w:pPr>
        <w:pStyle w:val="Heading2"/>
      </w:pPr>
      <w:bookmarkStart w:id="88" w:name="_Toc53738864"/>
      <w:bookmarkStart w:id="89" w:name="bookmark175"/>
      <w:bookmarkStart w:id="90" w:name="bookmark176"/>
      <w:bookmarkStart w:id="91" w:name="bookmark174"/>
      <w:r w:rsidRPr="00CE26A1">
        <w:t xml:space="preserve">14.6. </w:t>
      </w:r>
      <w:r w:rsidR="00A40FE1" w:rsidRPr="00CE26A1">
        <w:t>Церемония по откриването / строяване</w:t>
      </w:r>
      <w:r w:rsidRPr="00CE26A1">
        <w:t>.</w:t>
      </w:r>
      <w:bookmarkEnd w:id="88"/>
      <w:r w:rsidR="00A40FE1" w:rsidRPr="00CE26A1">
        <w:t xml:space="preserve"> </w:t>
      </w:r>
      <w:bookmarkEnd w:id="89"/>
      <w:bookmarkEnd w:id="90"/>
      <w:bookmarkEnd w:id="91"/>
      <w:r w:rsidR="00A40FE1" w:rsidRPr="00CE26A1">
        <w:t xml:space="preserve"> </w:t>
      </w:r>
    </w:p>
    <w:p w:rsidR="00A40FE1" w:rsidRPr="00CE26A1" w:rsidRDefault="00A40FE1" w:rsidP="00A40FE1">
      <w:r w:rsidRPr="00CE26A1">
        <w:t xml:space="preserve">Отборите не се подреждат  заедно в тунела както обикновено преди  церемонията по откриването, за да  се избегне струпване в тунела. Следователно, отборите трябва да излязат  от съблекалните директно  на терена, отбор по отбор, в момента за  строяване на терена преди мача.  </w:t>
      </w:r>
    </w:p>
    <w:p w:rsidR="001C74AF" w:rsidRPr="00CE26A1" w:rsidRDefault="001C74AF" w:rsidP="00A40FE1"/>
    <w:p w:rsidR="00A40FE1" w:rsidRPr="00CE26A1" w:rsidRDefault="00A40FE1" w:rsidP="00A40FE1">
      <w:r w:rsidRPr="00CE26A1">
        <w:t xml:space="preserve">Играчите и съдиите трябва да спазват дистанция от поне 1 м  между всекиго по време на  церемонията по строяването. </w:t>
      </w:r>
    </w:p>
    <w:p w:rsidR="001C74AF" w:rsidRPr="00CE26A1" w:rsidRDefault="001C74AF" w:rsidP="00A40FE1"/>
    <w:p w:rsidR="00A40FE1" w:rsidRPr="00CE26A1" w:rsidRDefault="00A40FE1" w:rsidP="00A40FE1">
      <w:r w:rsidRPr="00CE26A1">
        <w:t>Не могат да се организират никакви допълнителни дейности (като ескортиране на играчите, талисмани, танцьори, музиканти и др.), като не може да има и ръкостискания между отборите или  със съдиите.</w:t>
      </w:r>
    </w:p>
    <w:p w:rsidR="001C74AF" w:rsidRPr="00CE26A1" w:rsidRDefault="001C74AF" w:rsidP="00A40FE1"/>
    <w:p w:rsidR="00A40FE1" w:rsidRPr="00CE26A1" w:rsidRDefault="00A40FE1" w:rsidP="00A40FE1">
      <w:r w:rsidRPr="00CE26A1">
        <w:lastRenderedPageBreak/>
        <w:t>Хвърлянето на монетите се прави след церемонията по строяването само с двамата капитана и съдиите, отново при спазване на дистанция от 1 м.</w:t>
      </w:r>
    </w:p>
    <w:p w:rsidR="001C74AF" w:rsidRPr="00CE26A1" w:rsidRDefault="001C74AF" w:rsidP="00A40FE1"/>
    <w:p w:rsidR="00A40FE1" w:rsidRPr="00CE26A1" w:rsidRDefault="00A40FE1" w:rsidP="00A40FE1">
      <w:r w:rsidRPr="00CE26A1">
        <w:t xml:space="preserve">Знамената емблеми могат да  се разменят съгласно договорката между двата отбора.  </w:t>
      </w:r>
    </w:p>
    <w:p w:rsidR="001C74AF" w:rsidRPr="00CE26A1" w:rsidRDefault="001C74AF" w:rsidP="00A40FE1"/>
    <w:p w:rsidR="00A40FE1" w:rsidRPr="00CE26A1" w:rsidRDefault="00A40FE1" w:rsidP="00A40FE1">
      <w:r w:rsidRPr="00CE26A1">
        <w:t>През полувремето и  втората половина на мача отборите също трябва да спазват струпване в тунела  и вместо това да излизат директно  на терена съгласно времето, посочено  на брояча на мача.</w:t>
      </w:r>
    </w:p>
    <w:p w:rsidR="001C74AF" w:rsidRPr="00CE26A1" w:rsidRDefault="001C74AF" w:rsidP="00A40FE1"/>
    <w:p w:rsidR="00A40FE1" w:rsidRPr="00CE26A1" w:rsidRDefault="001C74AF" w:rsidP="001C74AF">
      <w:pPr>
        <w:pStyle w:val="Heading2"/>
      </w:pPr>
      <w:bookmarkStart w:id="92" w:name="_Toc53738865"/>
      <w:r w:rsidRPr="00CE26A1">
        <w:t xml:space="preserve">14.7. </w:t>
      </w:r>
      <w:r w:rsidR="00A40FE1" w:rsidRPr="00CE26A1">
        <w:t>Играчи и персонал на пейката</w:t>
      </w:r>
      <w:r w:rsidRPr="00CE26A1">
        <w:t>.</w:t>
      </w:r>
      <w:bookmarkEnd w:id="92"/>
    </w:p>
    <w:p w:rsidR="00A40FE1" w:rsidRPr="00CE26A1" w:rsidRDefault="00A40FE1" w:rsidP="00A40FE1">
      <w:r w:rsidRPr="00CE26A1">
        <w:t xml:space="preserve">Играчите и персоналът на пейката с резерви и техническият персонал не е задължително да носят маски по време на мача,  но трябва да поддържат социална дистанция през цялото време докато седят, а играчите трябва в максимална степен да ограничат контактите  по време на загряването. </w:t>
      </w:r>
    </w:p>
    <w:p w:rsidR="00940C26" w:rsidRPr="00CE26A1" w:rsidRDefault="00940C26" w:rsidP="00A40FE1"/>
    <w:p w:rsidR="00A40FE1" w:rsidRPr="00CE26A1" w:rsidRDefault="00A40FE1" w:rsidP="00A40FE1">
      <w:r w:rsidRPr="00CE26A1">
        <w:t xml:space="preserve">Персонално обозначени бутилки с напитки трябва да се  организират от всеки отбор за  всяко лице на пейките, както и за всеки играч на терена.  </w:t>
      </w:r>
    </w:p>
    <w:p w:rsidR="00940C26" w:rsidRPr="00CE26A1" w:rsidRDefault="00940C26" w:rsidP="00A40FE1"/>
    <w:p w:rsidR="00A40FE1" w:rsidRPr="00CE26A1" w:rsidRDefault="00940C26" w:rsidP="00940C26">
      <w:pPr>
        <w:pStyle w:val="Heading2"/>
      </w:pPr>
      <w:bookmarkStart w:id="93" w:name="_Toc53738866"/>
      <w:r w:rsidRPr="00CE26A1">
        <w:t xml:space="preserve">14.8. </w:t>
      </w:r>
      <w:r w:rsidR="00A40FE1" w:rsidRPr="00CE26A1">
        <w:t>Размяна на фланелки</w:t>
      </w:r>
      <w:r w:rsidRPr="00CE26A1">
        <w:t>.</w:t>
      </w:r>
      <w:bookmarkEnd w:id="93"/>
    </w:p>
    <w:p w:rsidR="00A40FE1" w:rsidRPr="00CE26A1" w:rsidRDefault="00A40FE1" w:rsidP="00A40FE1">
      <w:r w:rsidRPr="00CE26A1">
        <w:t>Препоръчва се играчите да се въздържат  от размяна на фланелките си.</w:t>
      </w:r>
    </w:p>
    <w:p w:rsidR="00251A96" w:rsidRPr="00CE26A1" w:rsidRDefault="00251A96" w:rsidP="00A40FE1">
      <w:bookmarkStart w:id="94" w:name="bookmark185"/>
      <w:bookmarkStart w:id="95" w:name="bookmark186"/>
      <w:bookmarkStart w:id="96" w:name="bookmark183"/>
      <w:bookmarkStart w:id="97" w:name="bookmark184"/>
    </w:p>
    <w:p w:rsidR="00251A96" w:rsidRPr="00CE26A1" w:rsidRDefault="00251A96" w:rsidP="00A40FE1"/>
    <w:p w:rsidR="00A40FE1" w:rsidRPr="00CE26A1" w:rsidRDefault="00A40FE1" w:rsidP="00251A96">
      <w:pPr>
        <w:pStyle w:val="Heading1"/>
      </w:pPr>
      <w:bookmarkStart w:id="98" w:name="_Toc53738867"/>
      <w:r w:rsidRPr="00CE26A1">
        <w:t xml:space="preserve">15. Партньори </w:t>
      </w:r>
      <w:r w:rsidR="00D56C40" w:rsidRPr="00CE26A1">
        <w:t xml:space="preserve">за </w:t>
      </w:r>
      <w:r w:rsidRPr="00CE26A1">
        <w:t>излъчва</w:t>
      </w:r>
      <w:bookmarkEnd w:id="94"/>
      <w:bookmarkEnd w:id="95"/>
      <w:bookmarkEnd w:id="96"/>
      <w:bookmarkEnd w:id="97"/>
      <w:r w:rsidR="00D56C40" w:rsidRPr="00CE26A1">
        <w:t>нето</w:t>
      </w:r>
      <w:r w:rsidRPr="00CE26A1">
        <w:t>, медии и доставчици на технически услуги</w:t>
      </w:r>
      <w:r w:rsidR="00D56C40" w:rsidRPr="00CE26A1">
        <w:t>.</w:t>
      </w:r>
      <w:bookmarkEnd w:id="98"/>
    </w:p>
    <w:p w:rsidR="00D56C40" w:rsidRPr="00CE26A1" w:rsidRDefault="00D56C40" w:rsidP="00D56C40"/>
    <w:p w:rsidR="00A40FE1" w:rsidRPr="00CE26A1" w:rsidRDefault="00D56C40" w:rsidP="00D56C40">
      <w:pPr>
        <w:pStyle w:val="Heading2"/>
      </w:pPr>
      <w:bookmarkStart w:id="99" w:name="_Toc53738868"/>
      <w:r w:rsidRPr="00CE26A1">
        <w:t xml:space="preserve">15.1. </w:t>
      </w:r>
      <w:r w:rsidR="00A40FE1" w:rsidRPr="00CE26A1">
        <w:t>Общи принципи</w:t>
      </w:r>
      <w:r w:rsidRPr="00CE26A1">
        <w:t>.</w:t>
      </w:r>
      <w:bookmarkEnd w:id="99"/>
    </w:p>
    <w:p w:rsidR="00A40FE1" w:rsidRPr="00CE26A1" w:rsidRDefault="00A40FE1" w:rsidP="00A40FE1">
      <w:r w:rsidRPr="00CE26A1">
        <w:t>Всички компании и персоналът им на мероприятието трябва да спазват приложимите  национални / местни закони, както и изискванията на протокола на УЕФА, включително задължителното носене на маски през цялото време на  стадиона, както за MD-1, така и за MD</w:t>
      </w:r>
      <w:r w:rsidR="00204CA2" w:rsidRPr="00CE26A1">
        <w:t>.</w:t>
      </w:r>
    </w:p>
    <w:p w:rsidR="00204CA2" w:rsidRPr="00CE26A1" w:rsidRDefault="00204CA2" w:rsidP="00A40FE1"/>
    <w:p w:rsidR="00A40FE1" w:rsidRPr="00CE26A1" w:rsidRDefault="00A40FE1" w:rsidP="00A40FE1">
      <w:r w:rsidRPr="00CE26A1">
        <w:t xml:space="preserve">Когато участието в мач се организира от УЕФА,  от участващите компании може да бъде поискано  да представят подробна информация за техните собствени протоколи, хигиенни мерки и оперативни планове, които трябва да се спазват, ако  не са по-малко рестриктивни от протокола на УЕФА. Излъчващите трябва да спазват всички  национални и местни изисквания по отношение на действията си като използване на плексигласови разделители межди  позициите на операторите.  </w:t>
      </w:r>
    </w:p>
    <w:p w:rsidR="00204CA2" w:rsidRPr="00CE26A1" w:rsidRDefault="00204CA2" w:rsidP="00A40FE1"/>
    <w:p w:rsidR="00A40FE1" w:rsidRPr="00CE26A1" w:rsidRDefault="00A40FE1" w:rsidP="00A40FE1">
      <w:r w:rsidRPr="00CE26A1">
        <w:t>Отборът домакин трябва  да осигури всички компании или  персонал, които извършват дейности на стадиона, да бъдат информирани за всички местни  изисквания и ограничения,  както и за оперативните принципи на  този протокол. HO на мястото трябва да осигури спазването на тези изисквания.</w:t>
      </w:r>
    </w:p>
    <w:p w:rsidR="00204CA2" w:rsidRPr="00CE26A1" w:rsidRDefault="00204CA2" w:rsidP="00A40FE1"/>
    <w:p w:rsidR="00A40FE1" w:rsidRPr="00CE26A1" w:rsidRDefault="00A40FE1" w:rsidP="00A40FE1">
      <w:r w:rsidRPr="00CE26A1">
        <w:t>По принцип  дейностите по излъчване и медийните дейности  могат да продължат при  спазване на спецификациите, очертани  в тази част на протокола.</w:t>
      </w:r>
    </w:p>
    <w:p w:rsidR="00204CA2" w:rsidRPr="00CE26A1" w:rsidRDefault="00204CA2" w:rsidP="00A40FE1"/>
    <w:p w:rsidR="00A40FE1" w:rsidRPr="00CE26A1" w:rsidRDefault="00A40FE1" w:rsidP="00204CA2">
      <w:pPr>
        <w:pStyle w:val="Heading2"/>
      </w:pPr>
      <w:bookmarkStart w:id="100" w:name="bookmark191"/>
      <w:bookmarkStart w:id="101" w:name="bookmark192"/>
      <w:bookmarkStart w:id="102" w:name="bookmark189"/>
      <w:bookmarkStart w:id="103" w:name="bookmark190"/>
      <w:bookmarkStart w:id="104" w:name="_Toc53738869"/>
      <w:r w:rsidRPr="00CE26A1">
        <w:t xml:space="preserve">15.2. Разпределяне на персонала, </w:t>
      </w:r>
      <w:r w:rsidR="00204CA2" w:rsidRPr="00CE26A1">
        <w:t>съоръжения</w:t>
      </w:r>
      <w:r w:rsidRPr="00CE26A1">
        <w:t xml:space="preserve"> и позиции на излъчване</w:t>
      </w:r>
      <w:bookmarkEnd w:id="100"/>
      <w:bookmarkEnd w:id="101"/>
      <w:bookmarkEnd w:id="102"/>
      <w:bookmarkEnd w:id="103"/>
      <w:r w:rsidR="00204CA2" w:rsidRPr="00CE26A1">
        <w:t>.</w:t>
      </w:r>
      <w:bookmarkEnd w:id="104"/>
      <w:r w:rsidRPr="00CE26A1">
        <w:t xml:space="preserve"> </w:t>
      </w:r>
    </w:p>
    <w:p w:rsidR="00A40FE1" w:rsidRPr="00CE26A1" w:rsidRDefault="00204CA2" w:rsidP="00204CA2">
      <w:pPr>
        <w:pStyle w:val="Heading3"/>
      </w:pPr>
      <w:bookmarkStart w:id="105" w:name="_Toc53738870"/>
      <w:r w:rsidRPr="00CE26A1">
        <w:t xml:space="preserve">15.2.1. </w:t>
      </w:r>
      <w:r w:rsidR="00A40FE1" w:rsidRPr="00CE26A1">
        <w:t>Брой на персонала на обекта</w:t>
      </w:r>
      <w:r w:rsidRPr="00CE26A1">
        <w:t>.</w:t>
      </w:r>
      <w:bookmarkEnd w:id="105"/>
    </w:p>
    <w:p w:rsidR="00A40FE1" w:rsidRPr="00CE26A1" w:rsidRDefault="00A40FE1" w:rsidP="00A40FE1">
      <w:r w:rsidRPr="00CE26A1">
        <w:t xml:space="preserve">Броят персонал за излъчванията и медийните отразявания на мача е съгласно решение основано, освен останалото, на:  </w:t>
      </w:r>
    </w:p>
    <w:p w:rsidR="00A40FE1" w:rsidRPr="00CE26A1" w:rsidRDefault="00A40FE1" w:rsidP="00204CA2">
      <w:pPr>
        <w:pStyle w:val="ListParagraph"/>
        <w:numPr>
          <w:ilvl w:val="0"/>
          <w:numId w:val="4"/>
        </w:numPr>
        <w:ind w:left="284" w:hanging="284"/>
      </w:pPr>
      <w:r w:rsidRPr="00CE26A1">
        <w:t>приложимите местни закони;</w:t>
      </w:r>
    </w:p>
    <w:p w:rsidR="00A40FE1" w:rsidRPr="00CE26A1" w:rsidRDefault="00A40FE1" w:rsidP="00204CA2">
      <w:pPr>
        <w:pStyle w:val="ListParagraph"/>
        <w:numPr>
          <w:ilvl w:val="0"/>
          <w:numId w:val="4"/>
        </w:numPr>
        <w:ind w:left="284" w:hanging="284"/>
      </w:pPr>
      <w:r w:rsidRPr="00CE26A1">
        <w:lastRenderedPageBreak/>
        <w:t xml:space="preserve">наличните работни места (напр. в трибуната за медиите) при спазване на определените хигиенни мерки; </w:t>
      </w:r>
    </w:p>
    <w:p w:rsidR="00A40FE1" w:rsidRPr="00CE26A1" w:rsidRDefault="00A40FE1" w:rsidP="00204CA2">
      <w:pPr>
        <w:pStyle w:val="ListParagraph"/>
        <w:numPr>
          <w:ilvl w:val="0"/>
          <w:numId w:val="4"/>
        </w:numPr>
        <w:ind w:left="284" w:hanging="284"/>
      </w:pPr>
      <w:r w:rsidRPr="00CE26A1">
        <w:t>общият брой лица, които  се допускат в зоните съгласно определеното в този протокол, както и ограниченията по отношение на броя лица, които се допускат  на стадиона съгласно местното законодателство</w:t>
      </w:r>
      <w:r w:rsidR="00204CA2" w:rsidRPr="00CE26A1">
        <w:t>.</w:t>
      </w:r>
    </w:p>
    <w:p w:rsidR="00204CA2" w:rsidRPr="00CE26A1" w:rsidRDefault="00204CA2" w:rsidP="00204CA2"/>
    <w:p w:rsidR="00A40FE1" w:rsidRPr="00CE26A1" w:rsidRDefault="00204CA2" w:rsidP="00204CA2">
      <w:pPr>
        <w:pStyle w:val="Heading3"/>
      </w:pPr>
      <w:bookmarkStart w:id="106" w:name="_Toc53738871"/>
      <w:bookmarkStart w:id="107" w:name="bookmark196"/>
      <w:bookmarkStart w:id="108" w:name="bookmark197"/>
      <w:bookmarkStart w:id="109" w:name="bookmark195"/>
      <w:r w:rsidRPr="00CE26A1">
        <w:t xml:space="preserve">15.2.2. </w:t>
      </w:r>
      <w:r w:rsidR="00A40FE1" w:rsidRPr="00CE26A1">
        <w:t>Места за паркиране и камиони</w:t>
      </w:r>
      <w:r w:rsidRPr="00CE26A1">
        <w:t>.</w:t>
      </w:r>
      <w:bookmarkEnd w:id="106"/>
      <w:r w:rsidR="00A40FE1" w:rsidRPr="00CE26A1">
        <w:t xml:space="preserve"> </w:t>
      </w:r>
      <w:bookmarkEnd w:id="107"/>
      <w:bookmarkEnd w:id="108"/>
      <w:bookmarkEnd w:id="109"/>
      <w:r w:rsidR="00A40FE1" w:rsidRPr="00CE26A1">
        <w:t xml:space="preserve"> </w:t>
      </w:r>
    </w:p>
    <w:p w:rsidR="00A40FE1" w:rsidRPr="00CE26A1" w:rsidRDefault="00A40FE1" w:rsidP="00A40FE1">
      <w:r w:rsidRPr="00CE26A1">
        <w:t xml:space="preserve">Мястото за паркиране се договаря така, че да осигурява достатъчно пространство за движение на хората без струпвания, напр.  с подходящо разстояние между превозните средства, създаване на допълнителни проходи или пътеки за преминаване за ограничаване на струпванията на хора.   </w:t>
      </w:r>
    </w:p>
    <w:p w:rsidR="00204CA2" w:rsidRPr="00CE26A1" w:rsidRDefault="00204CA2" w:rsidP="00A40FE1"/>
    <w:p w:rsidR="00A40FE1" w:rsidRPr="00CE26A1" w:rsidRDefault="00204CA2" w:rsidP="00204CA2">
      <w:pPr>
        <w:pStyle w:val="Heading3"/>
      </w:pPr>
      <w:bookmarkStart w:id="110" w:name="_Toc53738872"/>
      <w:bookmarkStart w:id="111" w:name="bookmark199"/>
      <w:bookmarkStart w:id="112" w:name="bookmark198"/>
      <w:r w:rsidRPr="00CE26A1">
        <w:t xml:space="preserve">15.2.3. </w:t>
      </w:r>
      <w:r w:rsidR="00A40FE1" w:rsidRPr="00CE26A1">
        <w:t>Позиции за излъчване, представители на медиите и фотографи по време на тренировките през MD-1</w:t>
      </w:r>
      <w:r w:rsidRPr="00CE26A1">
        <w:t>.</w:t>
      </w:r>
      <w:bookmarkEnd w:id="110"/>
      <w:r w:rsidR="00A40FE1" w:rsidRPr="00CE26A1">
        <w:t xml:space="preserve"> </w:t>
      </w:r>
    </w:p>
    <w:p w:rsidR="00A40FE1" w:rsidRPr="00CE26A1" w:rsidRDefault="00A40FE1" w:rsidP="00A40FE1">
      <w:r w:rsidRPr="00CE26A1">
        <w:t>Персоналът по излъчване, представителите на медии и фотографите, могат да присъстват на трибуните за стандартната предварително договорена  открита част на тренировката на всеки отбор на стадиона при условие, че социалната дистанция се спазва стриктно. Позициите на операторите</w:t>
      </w:r>
      <w:bookmarkEnd w:id="111"/>
      <w:bookmarkEnd w:id="112"/>
      <w:r w:rsidRPr="00CE26A1">
        <w:t xml:space="preserve"> по принцип се допускат само в Зона 2 или Зона 3, но някои стандартни  позиции на операторите могат да се разположат в Зона 1 (като камера, разположена централно на игрището, камери на стабилизатори)  при условие, че могат да спазват дистанция от 2 м от терена и техническите  площи на терена. Отдалечени камери могат да бъдат инсталирани на всички останали стандартни позиции за оператори на закрито или позиции за оператори за излъчване до терена, използвани обичайно за мачовете от УЕФА, предмет на одобрение от УЕФА и на предложените позиции на отдалечените камери и на исканото използване на камери.</w:t>
      </w:r>
    </w:p>
    <w:p w:rsidR="00204CA2" w:rsidRPr="00CE26A1" w:rsidRDefault="00204CA2" w:rsidP="00A40FE1"/>
    <w:p w:rsidR="00A40FE1" w:rsidRPr="00CE26A1" w:rsidRDefault="00204CA2" w:rsidP="00204CA2">
      <w:pPr>
        <w:pStyle w:val="Heading3"/>
      </w:pPr>
      <w:bookmarkStart w:id="113" w:name="bookmark201"/>
      <w:bookmarkStart w:id="114" w:name="bookmark202"/>
      <w:bookmarkStart w:id="115" w:name="bookmark200"/>
      <w:bookmarkStart w:id="116" w:name="_Toc53738873"/>
      <w:r w:rsidRPr="00CE26A1">
        <w:t xml:space="preserve">15.2.4. </w:t>
      </w:r>
      <w:r w:rsidR="00A40FE1" w:rsidRPr="00CE26A1">
        <w:t>Позиции за излъчване по време на мача</w:t>
      </w:r>
      <w:bookmarkEnd w:id="113"/>
      <w:bookmarkEnd w:id="114"/>
      <w:bookmarkEnd w:id="115"/>
      <w:r w:rsidRPr="00CE26A1">
        <w:t>.</w:t>
      </w:r>
      <w:bookmarkEnd w:id="116"/>
    </w:p>
    <w:p w:rsidR="00A40FE1" w:rsidRPr="00CE26A1" w:rsidRDefault="00A40FE1" w:rsidP="00A40FE1">
      <w:r w:rsidRPr="00CE26A1">
        <w:t>Позициите на оператори на нивото на терена по принцип се допускат само в Зона 2; но някои стандартни позиции за оператори се допускат и в Зона 1 (напр.  камера, разположена централно на игрището, камери на стабилизатори) при условие, че може да се спазва дистанция от 2 м от техническите площи, местата за загряване и помощник съдиите.</w:t>
      </w:r>
    </w:p>
    <w:p w:rsidR="00A40FE1" w:rsidRPr="00CE26A1" w:rsidRDefault="00A40FE1" w:rsidP="00A40FE1">
      <w:r w:rsidRPr="00CE26A1">
        <w:t xml:space="preserve">За мачовете, организирани от УЕФА при финалните турнири на клубни състезания, могат да бъдат одобрени допълнителни решения за позициите на операторите в Зона 1, ако операторите имат отрицателни резултати от теста за  SARS-CoV-2-RNA, направен в рамките на 48 часа преди всеки мач и през цялото време носят маски  и поддържат строга социална дистанция и хигиенни мерки след момента на тестване.  </w:t>
      </w:r>
    </w:p>
    <w:p w:rsidR="00A40FE1" w:rsidRPr="00CE26A1" w:rsidRDefault="00A40FE1" w:rsidP="00A40FE1">
      <w:r w:rsidRPr="00CE26A1">
        <w:t>Всички позиции на оператори в Зона 1 трябва да се прегледат специално и договорят с HO и MD.</w:t>
      </w:r>
    </w:p>
    <w:p w:rsidR="00095AAE" w:rsidRPr="00CE26A1" w:rsidRDefault="00095AAE" w:rsidP="00A40FE1"/>
    <w:p w:rsidR="00A40FE1" w:rsidRPr="00CE26A1" w:rsidRDefault="00A40FE1" w:rsidP="00A40FE1">
      <w:r w:rsidRPr="00CE26A1">
        <w:t xml:space="preserve">Ако позициите на операторите не могат да бъдат  разпределени по начин, който гарантира спазването на изискванията за безопасна дистанция във всеки един момент,  могат да бъдат определени алтернативни позиции в Зона 3 на трибуните, ако мачовете се играят без или с  ограничена публика. Алтернативно, за такива  позиции на операторите, както и за всички позиции на оператори на закрито в Зона 1 (напр. камери в тунела), вместо това могат да се използват отдалечени камери, предмет на одобрение от УЕФА.  </w:t>
      </w:r>
    </w:p>
    <w:p w:rsidR="00095AAE" w:rsidRPr="00CE26A1" w:rsidRDefault="00095AAE" w:rsidP="00A40FE1"/>
    <w:p w:rsidR="00A40FE1" w:rsidRPr="00CE26A1" w:rsidRDefault="00A40FE1" w:rsidP="00A40FE1">
      <w:r w:rsidRPr="00CE26A1">
        <w:t>Позициите на репортери на терена могат да се разположат на нивото на терена в Зона 2 или на трибуната в  Зона 3  в зависимост от конфигурацията на стадиона.</w:t>
      </w:r>
    </w:p>
    <w:p w:rsidR="00095AAE" w:rsidRPr="00CE26A1" w:rsidRDefault="00095AAE" w:rsidP="00A40FE1"/>
    <w:p w:rsidR="00A40FE1" w:rsidRPr="00CE26A1" w:rsidRDefault="00A40FE1" w:rsidP="00A40FE1">
      <w:r w:rsidRPr="00CE26A1">
        <w:t>‘Камерите на пейките', т.е. камерите, чиято основна цел е  заснемане на реакциите на треньорите / на пейката, не могат да се позиционират между  пейките и следователно, трябва да се намерят решения с използване на позиции извън  Зона 1.</w:t>
      </w:r>
    </w:p>
    <w:p w:rsidR="00095AAE" w:rsidRPr="00CE26A1" w:rsidRDefault="00095AAE" w:rsidP="00A40FE1"/>
    <w:p w:rsidR="00A40FE1" w:rsidRPr="00CE26A1" w:rsidRDefault="00095AAE" w:rsidP="00095AAE">
      <w:pPr>
        <w:pStyle w:val="Heading3"/>
      </w:pPr>
      <w:bookmarkStart w:id="117" w:name="_Toc53738874"/>
      <w:r w:rsidRPr="00CE26A1">
        <w:t xml:space="preserve">15.2.5. </w:t>
      </w:r>
      <w:r w:rsidR="00A40FE1" w:rsidRPr="00CE26A1">
        <w:t>Фотографи по време на мача</w:t>
      </w:r>
      <w:r w:rsidRPr="00CE26A1">
        <w:t>.</w:t>
      </w:r>
      <w:bookmarkEnd w:id="117"/>
    </w:p>
    <w:p w:rsidR="00A40FE1" w:rsidRPr="00CE26A1" w:rsidRDefault="00A40FE1" w:rsidP="00A40FE1">
      <w:r w:rsidRPr="00CE26A1">
        <w:t>Фотографите на мача са ограничени до осем във всеки край на игрището, по четирима от всяка страна на всяка врата. Те трябва да имат ясно обозначени позиции, за препоръчване в Зона 2 зад периметъра на рекламните пана на терена, като ако е необходимо, могат да се използват и позиции в трибуните в Зона 3. Между позициите на всеки фотограф трябва да има разстояние от минимум 2 м.</w:t>
      </w:r>
    </w:p>
    <w:p w:rsidR="00095AAE" w:rsidRPr="00CE26A1" w:rsidRDefault="00095AAE" w:rsidP="00A40FE1"/>
    <w:p w:rsidR="00A40FE1" w:rsidRPr="00CE26A1" w:rsidRDefault="00095AAE" w:rsidP="00095AAE">
      <w:pPr>
        <w:pStyle w:val="Heading3"/>
      </w:pPr>
      <w:bookmarkStart w:id="118" w:name="_Toc53738875"/>
      <w:r w:rsidRPr="00CE26A1">
        <w:t xml:space="preserve">15.2.6. </w:t>
      </w:r>
      <w:r w:rsidR="00A40FE1" w:rsidRPr="00CE26A1">
        <w:t>Трибуна за медиите</w:t>
      </w:r>
      <w:r w:rsidRPr="00CE26A1">
        <w:t>.</w:t>
      </w:r>
      <w:bookmarkEnd w:id="118"/>
    </w:p>
    <w:p w:rsidR="00A40FE1" w:rsidRPr="00CE26A1" w:rsidRDefault="00A40FE1" w:rsidP="00A40FE1">
      <w:r w:rsidRPr="00CE26A1">
        <w:t xml:space="preserve">Разпределянето на медиите по трибуната трябва да бъде при спазване на разстояние от  2 м.  Докато работят, коментаторите са временно освободени от изискването да носят маска, но трябва да я носят през цялото останало време. </w:t>
      </w:r>
    </w:p>
    <w:p w:rsidR="00095AAE" w:rsidRPr="00CE26A1" w:rsidRDefault="00095AAE" w:rsidP="00A40FE1"/>
    <w:p w:rsidR="00A40FE1" w:rsidRPr="00CE26A1" w:rsidRDefault="00095AAE" w:rsidP="00095AAE">
      <w:pPr>
        <w:pStyle w:val="Heading3"/>
      </w:pPr>
      <w:bookmarkStart w:id="119" w:name="_Toc53738876"/>
      <w:r w:rsidRPr="00CE26A1">
        <w:t xml:space="preserve">15.2.7. </w:t>
      </w:r>
      <w:r w:rsidR="00A40FE1" w:rsidRPr="00CE26A1">
        <w:t>Работни площи за медиите и фотографите</w:t>
      </w:r>
      <w:r w:rsidRPr="00CE26A1">
        <w:t>.</w:t>
      </w:r>
      <w:bookmarkEnd w:id="119"/>
      <w:r w:rsidR="00A40FE1" w:rsidRPr="00CE26A1">
        <w:t xml:space="preserve"> </w:t>
      </w:r>
    </w:p>
    <w:p w:rsidR="00A40FE1" w:rsidRPr="00CE26A1" w:rsidRDefault="00A40FE1" w:rsidP="00A40FE1">
      <w:r w:rsidRPr="00CE26A1">
        <w:t>Работните площи за медиите и фотографите могат да се използват, ако има достатъчно място за осигуряване на социалната дистанция (минимум 4 м</w:t>
      </w:r>
      <w:r w:rsidRPr="00CE26A1">
        <w:rPr>
          <w:vertAlign w:val="superscript"/>
        </w:rPr>
        <w:t>2</w:t>
      </w:r>
      <w:r w:rsidRPr="00CE26A1">
        <w:t xml:space="preserve"> на човек). Храни и напитки се допускат при условие, че се спазват необходимите мерки за приготвянето, опаковането и разпространението им. </w:t>
      </w:r>
    </w:p>
    <w:p w:rsidR="00095AAE" w:rsidRPr="00CE26A1" w:rsidRDefault="00095AAE" w:rsidP="00A40FE1"/>
    <w:p w:rsidR="00095AAE" w:rsidRPr="00CE26A1" w:rsidRDefault="00095AAE" w:rsidP="00A40FE1"/>
    <w:p w:rsidR="00A40FE1" w:rsidRPr="00CE26A1" w:rsidRDefault="00A40FE1" w:rsidP="00095AAE">
      <w:pPr>
        <w:pStyle w:val="Heading2"/>
      </w:pPr>
      <w:bookmarkStart w:id="120" w:name="bookmark214"/>
      <w:bookmarkStart w:id="121" w:name="bookmark215"/>
      <w:bookmarkStart w:id="122" w:name="bookmark212"/>
      <w:bookmarkStart w:id="123" w:name="bookmark213"/>
      <w:bookmarkStart w:id="124" w:name="_Toc53738877"/>
      <w:r w:rsidRPr="00CE26A1">
        <w:t>15.3.</w:t>
      </w:r>
      <w:bookmarkEnd w:id="120"/>
      <w:bookmarkEnd w:id="121"/>
      <w:bookmarkEnd w:id="122"/>
      <w:bookmarkEnd w:id="123"/>
      <w:r w:rsidRPr="00CE26A1">
        <w:t xml:space="preserve"> Излъчване и медийни дейности</w:t>
      </w:r>
      <w:r w:rsidR="00095AAE" w:rsidRPr="00CE26A1">
        <w:t>.</w:t>
      </w:r>
      <w:bookmarkEnd w:id="124"/>
    </w:p>
    <w:p w:rsidR="00A40FE1" w:rsidRPr="00CE26A1" w:rsidRDefault="00095AAE" w:rsidP="00095AAE">
      <w:pPr>
        <w:pStyle w:val="Heading3"/>
      </w:pPr>
      <w:bookmarkStart w:id="125" w:name="_Toc53738878"/>
      <w:r w:rsidRPr="00CE26A1">
        <w:t xml:space="preserve">15.3.1. </w:t>
      </w:r>
      <w:r w:rsidR="00A40FE1" w:rsidRPr="00CE26A1">
        <w:t>Пресконференции</w:t>
      </w:r>
      <w:r w:rsidRPr="00CE26A1">
        <w:t>.</w:t>
      </w:r>
      <w:bookmarkEnd w:id="125"/>
    </w:p>
    <w:p w:rsidR="00A40FE1" w:rsidRPr="00CE26A1" w:rsidRDefault="00A40FE1" w:rsidP="00A40FE1">
      <w:r w:rsidRPr="00CE26A1">
        <w:t xml:space="preserve">Пресконференциите преди и след мачовете  могат да се провеждат по обичайния начин.  Те могат да се организират или с  видео конферентна връзка /  дистанционна система, или при спазване на следните физически мерки:  </w:t>
      </w:r>
    </w:p>
    <w:p w:rsidR="00A40FE1" w:rsidRPr="00CE26A1" w:rsidRDefault="00A40FE1" w:rsidP="00095AAE">
      <w:pPr>
        <w:pStyle w:val="ListParagraph"/>
        <w:numPr>
          <w:ilvl w:val="0"/>
          <w:numId w:val="4"/>
        </w:numPr>
        <w:ind w:left="284" w:hanging="284"/>
      </w:pPr>
      <w:r w:rsidRPr="00CE26A1">
        <w:t>подиумът за пресконференцията да бъде на разстояние минимум 3 м от първия ред места и  всички позиции на фотографи</w:t>
      </w:r>
    </w:p>
    <w:p w:rsidR="00A40FE1" w:rsidRPr="00CE26A1" w:rsidRDefault="00A40FE1" w:rsidP="00095AAE">
      <w:pPr>
        <w:pStyle w:val="ListParagraph"/>
        <w:numPr>
          <w:ilvl w:val="0"/>
          <w:numId w:val="4"/>
        </w:numPr>
        <w:ind w:left="284" w:hanging="284"/>
      </w:pPr>
      <w:r w:rsidRPr="00CE26A1">
        <w:t>да има отделяне и достъп единствено за  представители на отборите</w:t>
      </w:r>
    </w:p>
    <w:p w:rsidR="00A40FE1" w:rsidRPr="00CE26A1" w:rsidRDefault="00A40FE1" w:rsidP="00095AAE">
      <w:pPr>
        <w:pStyle w:val="ListParagraph"/>
        <w:numPr>
          <w:ilvl w:val="0"/>
          <w:numId w:val="4"/>
        </w:numPr>
        <w:ind w:left="284" w:hanging="284"/>
      </w:pPr>
      <w:r w:rsidRPr="00CE26A1">
        <w:t>броят медии, които могат да присъстват, трябва да се организира така, че  да се спазва дистанцията от 2 м между всички лица по всяко време</w:t>
      </w:r>
    </w:p>
    <w:p w:rsidR="00A40FE1" w:rsidRPr="00CE26A1" w:rsidRDefault="00A40FE1" w:rsidP="00095AAE">
      <w:pPr>
        <w:pStyle w:val="ListParagraph"/>
        <w:numPr>
          <w:ilvl w:val="0"/>
          <w:numId w:val="4"/>
        </w:numPr>
        <w:ind w:left="284" w:hanging="284"/>
      </w:pPr>
      <w:r w:rsidRPr="00CE26A1">
        <w:t>позициите на фотографите трябва да се организират от организатора на мача така, че  да се спазва минималната дистанция от  2 м  между всички позиции и  до останалите представители на медиите</w:t>
      </w:r>
    </w:p>
    <w:p w:rsidR="00A40FE1" w:rsidRPr="00CE26A1" w:rsidRDefault="00A40FE1" w:rsidP="00095AAE">
      <w:pPr>
        <w:pStyle w:val="ListParagraph"/>
        <w:numPr>
          <w:ilvl w:val="0"/>
          <w:numId w:val="4"/>
        </w:numPr>
        <w:ind w:left="284" w:hanging="284"/>
      </w:pPr>
      <w:r w:rsidRPr="00CE26A1">
        <w:t>всички представители на медиите трябва да носят маски</w:t>
      </w:r>
    </w:p>
    <w:p w:rsidR="00095AAE" w:rsidRPr="00CE26A1" w:rsidRDefault="00A40FE1" w:rsidP="00095AAE">
      <w:pPr>
        <w:pStyle w:val="ListParagraph"/>
        <w:numPr>
          <w:ilvl w:val="0"/>
          <w:numId w:val="4"/>
        </w:numPr>
        <w:ind w:left="284" w:hanging="284"/>
      </w:pPr>
      <w:r w:rsidRPr="00CE26A1">
        <w:t>записващите устройства (диктофони, мобилни телефони и др.) не трябва да се поставят на подиума за пресконференцията</w:t>
      </w:r>
      <w:r w:rsidR="00095AAE" w:rsidRPr="00CE26A1">
        <w:t>.</w:t>
      </w:r>
    </w:p>
    <w:p w:rsidR="00A40FE1" w:rsidRPr="00CE26A1" w:rsidRDefault="00A40FE1" w:rsidP="00A40FE1">
      <w:r w:rsidRPr="00CE26A1">
        <w:t xml:space="preserve"> </w:t>
      </w:r>
    </w:p>
    <w:p w:rsidR="00A40FE1" w:rsidRPr="00CE26A1" w:rsidRDefault="00B75ECC" w:rsidP="00B75ECC">
      <w:pPr>
        <w:pStyle w:val="Heading3"/>
      </w:pPr>
      <w:bookmarkStart w:id="126" w:name="_Toc53738879"/>
      <w:r w:rsidRPr="00CE26A1">
        <w:t xml:space="preserve">15.3.2. </w:t>
      </w:r>
      <w:r w:rsidR="00A40FE1" w:rsidRPr="00CE26A1">
        <w:t>Заснемане на пристигането на отборите</w:t>
      </w:r>
      <w:r w:rsidRPr="00CE26A1">
        <w:t>.</w:t>
      </w:r>
      <w:bookmarkEnd w:id="126"/>
    </w:p>
    <w:p w:rsidR="00A40FE1" w:rsidRPr="00CE26A1" w:rsidRDefault="00A40FE1" w:rsidP="00A40FE1">
      <w:r w:rsidRPr="00CE26A1">
        <w:t xml:space="preserve">Една позиция на оператор на определено, предварително одобрено от УЕФА място на разстояние минимум 2 м  от маршрута на играчите и екипа на отбора. Ако не може да се определи подходящо място за оператора, което да осигурява необходимата дистанция от отборите, може да се използва решение с отдалечена камера, предмет на одобрение от УЕФА.  </w:t>
      </w:r>
    </w:p>
    <w:p w:rsidR="00B75ECC" w:rsidRPr="00CE26A1" w:rsidRDefault="00B75ECC" w:rsidP="00A40FE1"/>
    <w:p w:rsidR="00A40FE1" w:rsidRPr="00CE26A1" w:rsidRDefault="00B75ECC" w:rsidP="00B75ECC">
      <w:pPr>
        <w:pStyle w:val="Heading3"/>
      </w:pPr>
      <w:bookmarkStart w:id="127" w:name="bookmark222"/>
      <w:bookmarkStart w:id="128" w:name="bookmark223"/>
      <w:bookmarkStart w:id="129" w:name="bookmark221"/>
      <w:bookmarkStart w:id="130" w:name="_Toc53738880"/>
      <w:r w:rsidRPr="00CE26A1">
        <w:t xml:space="preserve">15.3.3. </w:t>
      </w:r>
      <w:r w:rsidR="00A40FE1" w:rsidRPr="00CE26A1">
        <w:t>Правостоящи  коментари преди мача</w:t>
      </w:r>
      <w:bookmarkEnd w:id="127"/>
      <w:bookmarkEnd w:id="128"/>
      <w:bookmarkEnd w:id="129"/>
      <w:r w:rsidRPr="00CE26A1">
        <w:t>.</w:t>
      </w:r>
      <w:bookmarkEnd w:id="130"/>
      <w:r w:rsidR="00A40FE1" w:rsidRPr="00CE26A1">
        <w:t xml:space="preserve"> </w:t>
      </w:r>
    </w:p>
    <w:p w:rsidR="00A40FE1" w:rsidRPr="00CE26A1" w:rsidRDefault="00A40FE1" w:rsidP="00A40FE1">
      <w:r w:rsidRPr="00CE26A1">
        <w:t xml:space="preserve">Могат да се определят позиции за правостоящи, но само в Зона 2 при спазване на разстояние от 2 м между всички обозначения на всяка позиция. Максималният брой налични позиции зависи от конфигурацията на стадиона. </w:t>
      </w:r>
    </w:p>
    <w:p w:rsidR="00A40FE1" w:rsidRPr="00CE26A1" w:rsidRDefault="00A40FE1" w:rsidP="00A40FE1">
      <w:r w:rsidRPr="00CE26A1">
        <w:t>Броят лица за позиция се ограничава до шест за позиция едновременно  (включително всяко интервю на гост).</w:t>
      </w:r>
    </w:p>
    <w:p w:rsidR="00B75ECC" w:rsidRPr="00CE26A1" w:rsidRDefault="00B75ECC" w:rsidP="00A40FE1"/>
    <w:p w:rsidR="00A40FE1" w:rsidRPr="00CE26A1" w:rsidRDefault="00B75ECC" w:rsidP="00B75ECC">
      <w:pPr>
        <w:pStyle w:val="Heading3"/>
      </w:pPr>
      <w:bookmarkStart w:id="131" w:name="_Toc53738881"/>
      <w:r w:rsidRPr="00CE26A1">
        <w:lastRenderedPageBreak/>
        <w:t xml:space="preserve">15.3.4. </w:t>
      </w:r>
      <w:r w:rsidR="00A40FE1" w:rsidRPr="00CE26A1">
        <w:t>Заснемане в съблекалните</w:t>
      </w:r>
      <w:r w:rsidRPr="00CE26A1">
        <w:t>.</w:t>
      </w:r>
      <w:bookmarkEnd w:id="131"/>
    </w:p>
    <w:p w:rsidR="00A40FE1" w:rsidRPr="00CE26A1" w:rsidRDefault="00A40FE1" w:rsidP="00A40FE1">
      <w:r w:rsidRPr="00CE26A1">
        <w:t>Камерите и репортерите на HB не могат да влизат в съблекалните на отборите за заснемане или правостоящи  снимки преди мача. Могат да се обмислят алтернативни решения (напр. отдалечени камери) предмет на одобрение от УЕФА и съответния отбор.</w:t>
      </w:r>
    </w:p>
    <w:p w:rsidR="00B75ECC" w:rsidRPr="00CE26A1" w:rsidRDefault="00B75ECC" w:rsidP="00A40FE1"/>
    <w:p w:rsidR="00B75ECC" w:rsidRPr="00CE26A1" w:rsidRDefault="00B75ECC" w:rsidP="00A40FE1"/>
    <w:p w:rsidR="00B75ECC" w:rsidRPr="00CE26A1" w:rsidRDefault="00B75ECC" w:rsidP="00A40FE1"/>
    <w:p w:rsidR="00A40FE1" w:rsidRPr="00CE26A1" w:rsidRDefault="00B75ECC" w:rsidP="00B75ECC">
      <w:pPr>
        <w:pStyle w:val="Heading3"/>
      </w:pPr>
      <w:bookmarkStart w:id="132" w:name="_Toc53738882"/>
      <w:r w:rsidRPr="00CE26A1">
        <w:t xml:space="preserve">15.3.5. </w:t>
      </w:r>
      <w:r w:rsidR="00A40FE1" w:rsidRPr="00CE26A1">
        <w:t>Флаш интервюта след мача</w:t>
      </w:r>
      <w:r w:rsidRPr="00CE26A1">
        <w:t>.</w:t>
      </w:r>
      <w:bookmarkEnd w:id="132"/>
    </w:p>
    <w:p w:rsidR="00A40FE1" w:rsidRPr="00CE26A1" w:rsidRDefault="00A40FE1" w:rsidP="00A40FE1">
      <w:r w:rsidRPr="00CE26A1">
        <w:t>Интервютата след мачовете могат да бъдат организирани на/около терена на открито в Зона 1 след като отборите напуснат мястото или на подходящо предварително одобрено място на закрито. Определената площ трябва  да осигурява минимум 4 м</w:t>
      </w:r>
      <w:r w:rsidRPr="00CE26A1">
        <w:rPr>
          <w:vertAlign w:val="superscript"/>
        </w:rPr>
        <w:t>2</w:t>
      </w:r>
      <w:r w:rsidRPr="00CE26A1">
        <w:t xml:space="preserve"> на човек. Репортерите и операторите трябва да стоят на разстояние минимум 2 м от играчите във всеки един момент. Трябва да се проявява здрав разум при разполагането и достъпа. Например, играч  може да бъде поканен да излезе от Зона 1 и да се доближи до мястото на заснемане, ако мястото е в близост и може да се избегне контакт, което е допустимо. Може да се попита придружаващия стюард. Всички мерки трябва да бъдат обсъдени  и договорени предварително между HB, представителя на отбора и УЕФА (за всички централизирани мачове).</w:t>
      </w:r>
    </w:p>
    <w:p w:rsidR="00C00113" w:rsidRPr="00CE26A1" w:rsidRDefault="00C00113" w:rsidP="00A40FE1"/>
    <w:p w:rsidR="00A40FE1" w:rsidRPr="00CE26A1" w:rsidRDefault="00C00113" w:rsidP="00C00113">
      <w:pPr>
        <w:pStyle w:val="Heading3"/>
      </w:pPr>
      <w:bookmarkStart w:id="133" w:name="_Toc53738883"/>
      <w:r w:rsidRPr="00CE26A1">
        <w:t xml:space="preserve">15.3.6. </w:t>
      </w:r>
      <w:r w:rsidR="00A40FE1" w:rsidRPr="00CE26A1">
        <w:t>Смесени зони</w:t>
      </w:r>
      <w:r w:rsidRPr="00CE26A1">
        <w:t>.</w:t>
      </w:r>
      <w:bookmarkEnd w:id="133"/>
    </w:p>
    <w:p w:rsidR="00A40FE1" w:rsidRPr="00CE26A1" w:rsidRDefault="00A40FE1" w:rsidP="00A40FE1">
      <w:r w:rsidRPr="00CE26A1">
        <w:t>Смесените зони не могат да се организират за избягване на струпването на представители на медиите, както и за намаляване на риска от прекалена близост между отборите и медиите.</w:t>
      </w:r>
    </w:p>
    <w:p w:rsidR="00D611FC" w:rsidRPr="00CE26A1" w:rsidRDefault="00D611FC" w:rsidP="00A40FE1"/>
    <w:p w:rsidR="00D611FC" w:rsidRPr="00CE26A1" w:rsidRDefault="00D611FC" w:rsidP="00A40FE1"/>
    <w:p w:rsidR="00D611FC" w:rsidRPr="00CE26A1" w:rsidRDefault="00D611FC">
      <w:pPr>
        <w:spacing w:after="160" w:line="259" w:lineRule="auto"/>
        <w:jc w:val="left"/>
      </w:pPr>
      <w:r w:rsidRPr="00CE26A1">
        <w:br w:type="page"/>
      </w:r>
    </w:p>
    <w:p w:rsidR="00D611FC" w:rsidRPr="00CE26A1" w:rsidRDefault="00D611FC" w:rsidP="00A40FE1"/>
    <w:p w:rsidR="00A40FE1" w:rsidRPr="00CE26A1" w:rsidRDefault="00A40FE1" w:rsidP="00D611FC">
      <w:pPr>
        <w:pStyle w:val="Heading1"/>
      </w:pPr>
      <w:bookmarkStart w:id="134" w:name="bookmark234"/>
      <w:bookmarkStart w:id="135" w:name="bookmark235"/>
      <w:bookmarkStart w:id="136" w:name="bookmark233"/>
      <w:bookmarkStart w:id="137" w:name="_Toc53738884"/>
      <w:r w:rsidRPr="00CE26A1">
        <w:t xml:space="preserve">Приложение  A – </w:t>
      </w:r>
      <w:bookmarkEnd w:id="134"/>
      <w:bookmarkEnd w:id="135"/>
      <w:bookmarkEnd w:id="136"/>
      <w:r w:rsidRPr="00CE26A1">
        <w:t>Изисквания за тестване</w:t>
      </w:r>
      <w:bookmarkEnd w:id="137"/>
    </w:p>
    <w:p w:rsidR="00D611FC" w:rsidRPr="00CE26A1" w:rsidRDefault="00D611FC" w:rsidP="00A40FE1">
      <w:bookmarkStart w:id="138" w:name="bookmark238"/>
      <w:bookmarkStart w:id="139" w:name="bookmark239"/>
      <w:bookmarkStart w:id="140" w:name="bookmark236"/>
      <w:bookmarkStart w:id="141" w:name="bookmark237"/>
    </w:p>
    <w:p w:rsidR="00A40FE1" w:rsidRPr="00CE26A1" w:rsidRDefault="00A40FE1" w:rsidP="00D611FC">
      <w:pPr>
        <w:pStyle w:val="Heading1"/>
      </w:pPr>
      <w:bookmarkStart w:id="142" w:name="_Toc53738885"/>
      <w:r w:rsidRPr="00CE26A1">
        <w:t xml:space="preserve">1. </w:t>
      </w:r>
      <w:bookmarkEnd w:id="138"/>
      <w:bookmarkEnd w:id="139"/>
      <w:bookmarkEnd w:id="140"/>
      <w:bookmarkEnd w:id="141"/>
      <w:r w:rsidRPr="00CE26A1">
        <w:t>Координиране на тестванията</w:t>
      </w:r>
      <w:r w:rsidR="00D11E85" w:rsidRPr="00CE26A1">
        <w:t>.</w:t>
      </w:r>
      <w:bookmarkEnd w:id="142"/>
    </w:p>
    <w:p w:rsidR="00A40FE1" w:rsidRPr="00CE26A1" w:rsidRDefault="00D611FC" w:rsidP="00D611FC">
      <w:pPr>
        <w:pStyle w:val="Heading2"/>
      </w:pPr>
      <w:bookmarkStart w:id="143" w:name="_Toc53738886"/>
      <w:r w:rsidRPr="00CE26A1">
        <w:t xml:space="preserve">1.1. </w:t>
      </w:r>
      <w:r w:rsidR="00A40FE1" w:rsidRPr="00CE26A1">
        <w:t>Тестване преди заминаването</w:t>
      </w:r>
      <w:r w:rsidRPr="00CE26A1">
        <w:t>.</w:t>
      </w:r>
      <w:bookmarkEnd w:id="143"/>
    </w:p>
    <w:p w:rsidR="00A40FE1" w:rsidRPr="00CE26A1" w:rsidRDefault="00A40FE1" w:rsidP="00A40FE1">
      <w:r w:rsidRPr="00CE26A1">
        <w:t>Процедурата за координиране на Група 1 е следната:</w:t>
      </w:r>
    </w:p>
    <w:p w:rsidR="00A40FE1" w:rsidRPr="00CE26A1" w:rsidRDefault="00A40FE1" w:rsidP="00D611FC">
      <w:pPr>
        <w:pStyle w:val="ListParagraph"/>
        <w:numPr>
          <w:ilvl w:val="0"/>
          <w:numId w:val="4"/>
        </w:numPr>
        <w:ind w:left="284" w:hanging="284"/>
      </w:pPr>
      <w:r w:rsidRPr="00CE26A1">
        <w:t>УЕФА потвърждава на доставчика на услугата по тестване отборите, които участват в съответния кръг на състезанието, като предоставя информация за контакт с  MLO на всеки отбор</w:t>
      </w:r>
      <w:r w:rsidR="00D611FC" w:rsidRPr="00CE26A1">
        <w:t>.</w:t>
      </w:r>
    </w:p>
    <w:p w:rsidR="00A40FE1" w:rsidRPr="00CE26A1" w:rsidRDefault="00A40FE1" w:rsidP="00D611FC">
      <w:pPr>
        <w:pStyle w:val="ListParagraph"/>
        <w:numPr>
          <w:ilvl w:val="0"/>
          <w:numId w:val="4"/>
        </w:numPr>
        <w:ind w:left="284" w:hanging="284"/>
      </w:pPr>
      <w:r w:rsidRPr="00CE26A1">
        <w:t>Доставчикът на услугата по тестване  се свързва с MLO на отбора възможно най-рано (точната дата зависи от датата / часа на предишния мач) за договаряне на час  за тест преди заминаването, която се обявява на УЕФА и се оповестява</w:t>
      </w:r>
      <w:r w:rsidR="00D611FC" w:rsidRPr="00CE26A1">
        <w:t>.</w:t>
      </w:r>
    </w:p>
    <w:p w:rsidR="00A40FE1" w:rsidRPr="00CE26A1" w:rsidRDefault="00A40FE1" w:rsidP="00D611FC">
      <w:pPr>
        <w:pStyle w:val="ListParagraph"/>
        <w:numPr>
          <w:ilvl w:val="2"/>
          <w:numId w:val="4"/>
        </w:numPr>
        <w:ind w:left="709"/>
      </w:pPr>
      <w:r w:rsidRPr="00CE26A1">
        <w:t xml:space="preserve">MLO трябва да организира подходящо място за вземането на проби на тренировъчната площадка на отбора, на стадиона или друго подходящо съоръжение  </w:t>
      </w:r>
    </w:p>
    <w:p w:rsidR="00A40FE1" w:rsidRPr="00CE26A1" w:rsidRDefault="00A40FE1" w:rsidP="00D611FC">
      <w:pPr>
        <w:pStyle w:val="ListParagraph"/>
        <w:numPr>
          <w:ilvl w:val="2"/>
          <w:numId w:val="4"/>
        </w:numPr>
        <w:ind w:left="709"/>
      </w:pPr>
      <w:r w:rsidRPr="00CE26A1">
        <w:t xml:space="preserve">Тестването се организира така, че да не отнеме повече от 2 часа за вземане на проби от целия пул </w:t>
      </w:r>
    </w:p>
    <w:p w:rsidR="00A40FE1" w:rsidRPr="00CE26A1" w:rsidRDefault="00A40FE1" w:rsidP="00D611FC">
      <w:pPr>
        <w:pStyle w:val="ListParagraph"/>
        <w:numPr>
          <w:ilvl w:val="0"/>
          <w:numId w:val="4"/>
        </w:numPr>
        <w:ind w:left="284" w:hanging="284"/>
      </w:pPr>
      <w:r w:rsidRPr="00CE26A1">
        <w:t>След изтичане на крайния срок за регистрирането на съответния играч УЕФА предоставя на  доставчика на услугата по тестване  първоначалния списък с лицата, които трябва да бъдат тествани за  всеки отбор, за да  осигури подготовката на тестовите китове</w:t>
      </w:r>
      <w:r w:rsidR="00D611FC" w:rsidRPr="00CE26A1">
        <w:t>.</w:t>
      </w:r>
    </w:p>
    <w:p w:rsidR="00A40FE1" w:rsidRPr="00CE26A1" w:rsidRDefault="00A40FE1" w:rsidP="00D611FC">
      <w:pPr>
        <w:pStyle w:val="ListParagraph"/>
        <w:numPr>
          <w:ilvl w:val="0"/>
          <w:numId w:val="4"/>
        </w:numPr>
        <w:ind w:left="284" w:hanging="284"/>
      </w:pPr>
      <w:r w:rsidRPr="00CE26A1">
        <w:t>Сутринта на теста УЕФА предоставя на доставчика на услугата по тестване окончателния списък на лицата, които е бъдат тествани, като изпраща копие от списъка на MLO на отбора.</w:t>
      </w:r>
    </w:p>
    <w:p w:rsidR="00A40FE1" w:rsidRPr="00CE26A1" w:rsidRDefault="00A40FE1" w:rsidP="00D611FC">
      <w:pPr>
        <w:pStyle w:val="ListParagraph"/>
        <w:numPr>
          <w:ilvl w:val="2"/>
          <w:numId w:val="4"/>
        </w:numPr>
        <w:ind w:left="709"/>
      </w:pPr>
      <w:r w:rsidRPr="00CE26A1">
        <w:t xml:space="preserve">Тестването от Доставчика на услугата по тестване се извършва с необходим по брой членове екип, за да се гарантира, че всички проби са взети в разстояние на приблизително 2 часа </w:t>
      </w:r>
    </w:p>
    <w:p w:rsidR="00A40FE1" w:rsidRPr="00CE26A1" w:rsidRDefault="00A40FE1" w:rsidP="00D611FC">
      <w:pPr>
        <w:pStyle w:val="ListParagraph"/>
        <w:numPr>
          <w:ilvl w:val="2"/>
          <w:numId w:val="4"/>
        </w:numPr>
        <w:ind w:left="709"/>
      </w:pPr>
      <w:r w:rsidRPr="00CE26A1">
        <w:t>MLO на отбора трябва да осигури присъствието на всички лица, посочени в окончателния списък съгласно графика, договорен с доставчика на услугата по тестването и трябва да осигури всички  състезатели и останалите лица, за които трябва да се вземат проби, да са предварително записани, за да се  избегне забавяне  в процеса на вземане на пробите.</w:t>
      </w:r>
    </w:p>
    <w:p w:rsidR="00A40FE1" w:rsidRPr="00CE26A1" w:rsidRDefault="00A40FE1" w:rsidP="00D611FC">
      <w:pPr>
        <w:pStyle w:val="ListParagraph"/>
        <w:numPr>
          <w:ilvl w:val="2"/>
          <w:numId w:val="4"/>
        </w:numPr>
        <w:ind w:left="709"/>
      </w:pPr>
      <w:r w:rsidRPr="00CE26A1">
        <w:t xml:space="preserve">Никои играчи или персонал които не са тествани, не могат да преминават през или да влизат в Зона 1 на стадиона и не могат да участват в мача.  </w:t>
      </w:r>
    </w:p>
    <w:p w:rsidR="00A40FE1" w:rsidRPr="00CE26A1" w:rsidRDefault="00A40FE1" w:rsidP="00D611FC">
      <w:pPr>
        <w:pStyle w:val="ListParagraph"/>
        <w:numPr>
          <w:ilvl w:val="0"/>
          <w:numId w:val="4"/>
        </w:numPr>
        <w:ind w:left="284" w:hanging="284"/>
      </w:pPr>
      <w:r w:rsidRPr="00CE26A1">
        <w:t>MLO на отбора носи отговорност за осигуряване при спешни случаи присъствието на необходимия медицински персонал по време на процедурата на тестване</w:t>
      </w:r>
      <w:r w:rsidR="00D611FC" w:rsidRPr="00CE26A1">
        <w:t>.</w:t>
      </w:r>
    </w:p>
    <w:p w:rsidR="00A40FE1" w:rsidRPr="00CE26A1" w:rsidRDefault="00A40FE1" w:rsidP="00D611FC">
      <w:pPr>
        <w:pStyle w:val="ListParagraph"/>
        <w:numPr>
          <w:ilvl w:val="0"/>
          <w:numId w:val="4"/>
        </w:numPr>
        <w:ind w:left="284" w:hanging="284"/>
      </w:pPr>
      <w:r w:rsidRPr="00CE26A1">
        <w:t>Всички членове на екипа по тестване на  доставчика на услугата трябва да носят необходимите лични предпазни средства за процедурата по тестването, като всеки присъстващ член на екипа трябва да  носи маска през цялото време</w:t>
      </w:r>
      <w:r w:rsidR="00D611FC" w:rsidRPr="00CE26A1">
        <w:t>.</w:t>
      </w:r>
      <w:r w:rsidRPr="00CE26A1">
        <w:t xml:space="preserve"> </w:t>
      </w:r>
    </w:p>
    <w:p w:rsidR="00A40FE1" w:rsidRPr="00CE26A1" w:rsidRDefault="00A40FE1" w:rsidP="00D611FC">
      <w:pPr>
        <w:pStyle w:val="ListParagraph"/>
        <w:numPr>
          <w:ilvl w:val="0"/>
          <w:numId w:val="4"/>
        </w:numPr>
        <w:ind w:left="284" w:hanging="284"/>
      </w:pPr>
      <w:r w:rsidRPr="00CE26A1">
        <w:t>Отборите и лицата трябва да подпишат цялата документация, която  дава на доставчика на услугата по тестване възможност да направи тестването за SARS-CoV-2-RNA   съгласно този протокол</w:t>
      </w:r>
      <w:r w:rsidR="00D611FC" w:rsidRPr="00CE26A1">
        <w:t>.</w:t>
      </w:r>
    </w:p>
    <w:p w:rsidR="00A40FE1" w:rsidRPr="00CE26A1" w:rsidRDefault="00A40FE1" w:rsidP="00D611FC">
      <w:pPr>
        <w:pStyle w:val="ListParagraph"/>
        <w:numPr>
          <w:ilvl w:val="0"/>
          <w:numId w:val="4"/>
        </w:numPr>
        <w:ind w:left="284" w:hanging="284"/>
      </w:pPr>
      <w:r w:rsidRPr="00CE26A1">
        <w:t>След тестването MLO на отбора и доставчикът на услугата по тестването трябва да подпишат документ, който потвърждава, че всички тестове са направени успешно</w:t>
      </w:r>
    </w:p>
    <w:p w:rsidR="00A40FE1" w:rsidRPr="00CE26A1" w:rsidRDefault="00A40FE1" w:rsidP="00D611FC">
      <w:pPr>
        <w:pStyle w:val="ListParagraph"/>
        <w:numPr>
          <w:ilvl w:val="0"/>
          <w:numId w:val="4"/>
        </w:numPr>
        <w:ind w:left="284" w:hanging="284"/>
      </w:pPr>
      <w:r w:rsidRPr="00CE26A1">
        <w:t>След анализирането на всички тестове доставчикът на услугата по тестването оповестява резултатите:</w:t>
      </w:r>
    </w:p>
    <w:p w:rsidR="00A40FE1" w:rsidRPr="00CE26A1" w:rsidRDefault="00A40FE1" w:rsidP="00D611FC">
      <w:pPr>
        <w:pStyle w:val="ListParagraph"/>
        <w:numPr>
          <w:ilvl w:val="2"/>
          <w:numId w:val="4"/>
        </w:numPr>
        <w:ind w:left="709"/>
      </w:pPr>
      <w:r w:rsidRPr="00CE26A1">
        <w:t>MLO на отбора получава пълния списък с резултатите, включително положителните и отрицателните резултати от теста. Отборите и тестваните лица трябва да осигурят УЕФА да има достъп до индивидуализираните отрицателни резултати от теста навреме, за да може MD да направи кръстосана проверка за процесите за достъп до мероприятието.</w:t>
      </w:r>
    </w:p>
    <w:p w:rsidR="00A40FE1" w:rsidRPr="00CE26A1" w:rsidRDefault="00A40FE1" w:rsidP="00D611FC">
      <w:pPr>
        <w:pStyle w:val="ListParagraph"/>
        <w:numPr>
          <w:ilvl w:val="2"/>
          <w:numId w:val="4"/>
        </w:numPr>
        <w:ind w:left="709"/>
      </w:pPr>
      <w:r w:rsidRPr="00CE26A1">
        <w:t>Ако се налага, на местните власти в случай на положителни резултати.</w:t>
      </w:r>
    </w:p>
    <w:p w:rsidR="00D611FC" w:rsidRPr="00CE26A1" w:rsidRDefault="00D611FC" w:rsidP="00A40FE1"/>
    <w:p w:rsidR="00A40FE1" w:rsidRPr="00CE26A1" w:rsidRDefault="00D11E85" w:rsidP="00D11E85">
      <w:pPr>
        <w:pStyle w:val="Heading2"/>
      </w:pPr>
      <w:bookmarkStart w:id="144" w:name="_Toc53738887"/>
      <w:r w:rsidRPr="00CE26A1">
        <w:t xml:space="preserve">1.2. </w:t>
      </w:r>
      <w:r w:rsidR="00A40FE1" w:rsidRPr="00CE26A1">
        <w:t>Тестване на мястото на провеждане на мача</w:t>
      </w:r>
      <w:r w:rsidRPr="00CE26A1">
        <w:t>.</w:t>
      </w:r>
      <w:bookmarkEnd w:id="144"/>
    </w:p>
    <w:p w:rsidR="00A40FE1" w:rsidRPr="00CE26A1" w:rsidRDefault="00A40FE1" w:rsidP="00D11E85">
      <w:pPr>
        <w:pStyle w:val="ListParagraph"/>
        <w:numPr>
          <w:ilvl w:val="0"/>
          <w:numId w:val="4"/>
        </w:numPr>
        <w:ind w:left="284" w:hanging="284"/>
      </w:pPr>
      <w:bookmarkStart w:id="145" w:name="bookmark244"/>
      <w:r w:rsidRPr="00CE26A1">
        <w:t xml:space="preserve">Не по-късно от MD-10 MLO на отбора за Група 1 и УЕФА за Група 2 трябва да се свържат с доставчика на услугата по тестването за информиране за мястото на провеждане на срещата, участващите клубове и  лицата, за които трябва да се организира вземането на проби. </w:t>
      </w:r>
      <w:bookmarkEnd w:id="145"/>
      <w:r w:rsidRPr="00CE26A1">
        <w:t xml:space="preserve"> </w:t>
      </w:r>
    </w:p>
    <w:p w:rsidR="00A40FE1" w:rsidRPr="00CE26A1" w:rsidRDefault="00A40FE1" w:rsidP="00D11E85">
      <w:pPr>
        <w:pStyle w:val="ListParagraph"/>
        <w:numPr>
          <w:ilvl w:val="0"/>
          <w:numId w:val="4"/>
        </w:numPr>
        <w:ind w:left="284" w:hanging="284"/>
      </w:pPr>
      <w:r w:rsidRPr="00CE26A1">
        <w:t>Не по-късно от  48 часа преди датата, планирана за вземане на пробите, доставчикът на услугата по тестването се свързва с MLO на всеки отбор с цел  договаряне на точния час  за тестване на място.</w:t>
      </w:r>
    </w:p>
    <w:p w:rsidR="00A40FE1" w:rsidRPr="00CE26A1" w:rsidRDefault="00A40FE1" w:rsidP="00D11E85">
      <w:pPr>
        <w:pStyle w:val="ListParagraph"/>
        <w:numPr>
          <w:ilvl w:val="0"/>
          <w:numId w:val="4"/>
        </w:numPr>
        <w:ind w:left="284" w:hanging="284"/>
      </w:pPr>
      <w:r w:rsidRPr="00CE26A1">
        <w:t>Освен ако не е организирано друго директно от УЕФА, MLO на отбора носи отговорност  за организирането на  подходящо място за тестването, или в хотела на отбора, или на стадиона, на който ще се провежда мача, или на друго подходящо място.</w:t>
      </w:r>
    </w:p>
    <w:p w:rsidR="00A40FE1" w:rsidRPr="00CE26A1" w:rsidRDefault="00A40FE1" w:rsidP="00D11E85">
      <w:pPr>
        <w:pStyle w:val="ListParagraph"/>
        <w:numPr>
          <w:ilvl w:val="0"/>
          <w:numId w:val="4"/>
        </w:numPr>
        <w:ind w:left="284" w:hanging="284"/>
      </w:pPr>
      <w:r w:rsidRPr="00CE26A1">
        <w:t>Сутринта в деня на провеждане на теста УЕФА предоставя на Доставчика на услугата по тестването окончателния списък на лицата, които трябва да бъдат тествани с копие до MLO на  отбора.</w:t>
      </w:r>
    </w:p>
    <w:p w:rsidR="00A40FE1" w:rsidRPr="00CE26A1" w:rsidRDefault="00D11E85" w:rsidP="00D11E85">
      <w:pPr>
        <w:pStyle w:val="ListParagraph"/>
        <w:numPr>
          <w:ilvl w:val="0"/>
          <w:numId w:val="4"/>
        </w:numPr>
        <w:ind w:left="284" w:hanging="284"/>
      </w:pPr>
      <w:r w:rsidRPr="00CE26A1">
        <w:t xml:space="preserve">Тестовете </w:t>
      </w:r>
      <w:r w:rsidR="00A40FE1" w:rsidRPr="00CE26A1">
        <w:t>на доставчика на услугата се организират с гарантиран достатъчен брой членове на персонала за осигуряване всички пробни да бъдат взети в рамките на 2 часа</w:t>
      </w:r>
      <w:r w:rsidRPr="00CE26A1">
        <w:t>.</w:t>
      </w:r>
      <w:r w:rsidR="00A40FE1" w:rsidRPr="00CE26A1">
        <w:t xml:space="preserve"> </w:t>
      </w:r>
    </w:p>
    <w:p w:rsidR="00A40FE1" w:rsidRPr="00CE26A1" w:rsidRDefault="00A40FE1" w:rsidP="00D11E85">
      <w:pPr>
        <w:pStyle w:val="ListParagraph"/>
        <w:numPr>
          <w:ilvl w:val="2"/>
          <w:numId w:val="4"/>
        </w:numPr>
        <w:ind w:left="709"/>
      </w:pPr>
      <w:r w:rsidRPr="00CE26A1">
        <w:t>MLO на  отбора трябва да осигури наличието на всички лица, включени в окончателния списък съгласно графика, договорен с доставчика на услугата по тестването и трябва да осигури всички състезатели и други формално включени лица, на които трябва да бъде взета проба, да бъдат предварително регистрирани, за да се избегне забавяне на процеса на вземане на пробите.</w:t>
      </w:r>
    </w:p>
    <w:p w:rsidR="00A40FE1" w:rsidRPr="00CE26A1" w:rsidRDefault="00A40FE1" w:rsidP="00D11E85">
      <w:pPr>
        <w:pStyle w:val="ListParagraph"/>
        <w:numPr>
          <w:ilvl w:val="2"/>
          <w:numId w:val="4"/>
        </w:numPr>
        <w:ind w:left="709"/>
      </w:pPr>
      <w:r w:rsidRPr="00CE26A1">
        <w:t xml:space="preserve">Никои играчи и персонал който не е тестван, не може да влиза в Зона 1 на стадиона и не може да участва в мача.  </w:t>
      </w:r>
    </w:p>
    <w:p w:rsidR="00A40FE1" w:rsidRPr="00CE26A1" w:rsidRDefault="00A40FE1" w:rsidP="00D11E85">
      <w:pPr>
        <w:pStyle w:val="ListParagraph"/>
        <w:numPr>
          <w:ilvl w:val="0"/>
          <w:numId w:val="4"/>
        </w:numPr>
        <w:ind w:left="284" w:hanging="284"/>
      </w:pPr>
      <w:r w:rsidRPr="00CE26A1">
        <w:t>MLO на отбора носи отговорност за осигуряване при спешни случаи присъствието на необходимия медицински персонал време на процедурата на тестване.</w:t>
      </w:r>
    </w:p>
    <w:p w:rsidR="00A40FE1" w:rsidRPr="00CE26A1" w:rsidRDefault="00A40FE1" w:rsidP="00D11E85">
      <w:pPr>
        <w:pStyle w:val="ListParagraph"/>
        <w:numPr>
          <w:ilvl w:val="0"/>
          <w:numId w:val="4"/>
        </w:numPr>
        <w:ind w:left="284" w:hanging="284"/>
      </w:pPr>
      <w:r w:rsidRPr="00CE26A1">
        <w:t>Всички членове на екипа по тестване на  доставчика на услугата трябва да носят необходимите лични предпазни средства за процедурата по тестването, като всеки присъстващ член на екипа трябва да  носи маска през цялото време.</w:t>
      </w:r>
    </w:p>
    <w:p w:rsidR="00A40FE1" w:rsidRPr="00CE26A1" w:rsidRDefault="00A40FE1" w:rsidP="00D11E85">
      <w:pPr>
        <w:pStyle w:val="ListParagraph"/>
        <w:numPr>
          <w:ilvl w:val="0"/>
          <w:numId w:val="4"/>
        </w:numPr>
        <w:ind w:left="284" w:hanging="284"/>
      </w:pPr>
      <w:r w:rsidRPr="00CE26A1">
        <w:t>Отборите и лицата трябва да подпишат цялата документация, която  дава на доставчика на услугата по тестване възможност да направи тестването за SARS-CoV-2-RNA   съгласно този протокол.</w:t>
      </w:r>
    </w:p>
    <w:p w:rsidR="00A40FE1" w:rsidRPr="00CE26A1" w:rsidRDefault="00A40FE1" w:rsidP="00D11E85">
      <w:pPr>
        <w:pStyle w:val="ListParagraph"/>
        <w:numPr>
          <w:ilvl w:val="0"/>
          <w:numId w:val="4"/>
        </w:numPr>
        <w:ind w:left="284" w:hanging="284"/>
      </w:pPr>
      <w:r w:rsidRPr="00CE26A1">
        <w:t>След тестването MLO на отбора и доставчикът на услугата по тестването трябва да подпишат документ, който потвърждава, че всички тестове са направени успешно</w:t>
      </w:r>
    </w:p>
    <w:p w:rsidR="00A40FE1" w:rsidRPr="00CE26A1" w:rsidRDefault="00A40FE1" w:rsidP="00D11E85">
      <w:pPr>
        <w:pStyle w:val="ListParagraph"/>
        <w:numPr>
          <w:ilvl w:val="0"/>
          <w:numId w:val="4"/>
        </w:numPr>
        <w:ind w:left="284" w:hanging="284"/>
      </w:pPr>
      <w:r w:rsidRPr="00CE26A1">
        <w:t>След анализирането на всички тестове доставчикът на услугата по тестването оповестява резултатите:</w:t>
      </w:r>
    </w:p>
    <w:p w:rsidR="00A40FE1" w:rsidRPr="00CE26A1" w:rsidRDefault="00A40FE1" w:rsidP="00D11E85">
      <w:pPr>
        <w:pStyle w:val="ListParagraph"/>
        <w:numPr>
          <w:ilvl w:val="2"/>
          <w:numId w:val="4"/>
        </w:numPr>
        <w:ind w:left="709"/>
      </w:pPr>
      <w:r w:rsidRPr="00CE26A1">
        <w:t>MLO на отбора получава пълния списък с резултатите, включително положителните и отрицателните резултати от теста. Отборите и тестваните лица трябва да осигурят УЕФА да има достъп до индивидуализираните отрицателни резултати от теста навреме, за да може MD да направи кръстосана проверка за процесите за достъп до мероприятието.</w:t>
      </w:r>
    </w:p>
    <w:p w:rsidR="00A40FE1" w:rsidRPr="00CE26A1" w:rsidRDefault="00A40FE1" w:rsidP="00D11E85">
      <w:pPr>
        <w:pStyle w:val="ListParagraph"/>
        <w:numPr>
          <w:ilvl w:val="2"/>
          <w:numId w:val="4"/>
        </w:numPr>
        <w:ind w:left="709"/>
      </w:pPr>
      <w:r w:rsidRPr="00CE26A1">
        <w:t>Ако се налага, на местните власти в случай на положителни резултати.</w:t>
      </w:r>
    </w:p>
    <w:p w:rsidR="00A40FE1" w:rsidRPr="00CE26A1" w:rsidRDefault="00A40FE1" w:rsidP="00A40FE1">
      <w:r w:rsidRPr="00CE26A1">
        <w:t xml:space="preserve"> </w:t>
      </w:r>
    </w:p>
    <w:p w:rsidR="00A40FE1" w:rsidRPr="00CE26A1" w:rsidRDefault="00A40FE1" w:rsidP="00D11E85">
      <w:pPr>
        <w:pStyle w:val="Heading1"/>
      </w:pPr>
      <w:bookmarkStart w:id="146" w:name="bookmark246"/>
      <w:bookmarkStart w:id="147" w:name="bookmark247"/>
      <w:bookmarkStart w:id="148" w:name="bookmark245"/>
      <w:bookmarkStart w:id="149" w:name="_Toc53738888"/>
      <w:r w:rsidRPr="00CE26A1">
        <w:t xml:space="preserve">2. </w:t>
      </w:r>
      <w:bookmarkEnd w:id="146"/>
      <w:bookmarkEnd w:id="147"/>
      <w:bookmarkEnd w:id="148"/>
      <w:r w:rsidRPr="00CE26A1">
        <w:t>Стая за вземане на пробите</w:t>
      </w:r>
      <w:r w:rsidR="00D11E85" w:rsidRPr="00CE26A1">
        <w:t>.</w:t>
      </w:r>
      <w:bookmarkEnd w:id="149"/>
    </w:p>
    <w:p w:rsidR="00A40FE1" w:rsidRPr="00CE26A1" w:rsidRDefault="00A40FE1" w:rsidP="00A40FE1">
      <w:r w:rsidRPr="00CE26A1">
        <w:t>Стаята за вземане на проби трябва да  отговаря на следните изисквания:</w:t>
      </w:r>
    </w:p>
    <w:p w:rsidR="00A40FE1" w:rsidRPr="00CE26A1" w:rsidRDefault="00A40FE1" w:rsidP="00D11E85">
      <w:pPr>
        <w:numPr>
          <w:ilvl w:val="0"/>
          <w:numId w:val="23"/>
        </w:numPr>
        <w:ind w:left="426" w:hanging="426"/>
      </w:pPr>
      <w:r w:rsidRPr="00CE26A1">
        <w:t>да е с минимална квадратура 12 м</w:t>
      </w:r>
      <w:r w:rsidRPr="00CE26A1">
        <w:rPr>
          <w:vertAlign w:val="superscript"/>
        </w:rPr>
        <w:t>2</w:t>
      </w:r>
      <w:r w:rsidRPr="00CE26A1">
        <w:t>;</w:t>
      </w:r>
    </w:p>
    <w:p w:rsidR="00A40FE1" w:rsidRPr="00CE26A1" w:rsidRDefault="00A40FE1" w:rsidP="00D11E85">
      <w:pPr>
        <w:numPr>
          <w:ilvl w:val="0"/>
          <w:numId w:val="23"/>
        </w:numPr>
        <w:ind w:left="426" w:hanging="426"/>
      </w:pPr>
      <w:r w:rsidRPr="00CE26A1">
        <w:t>да има две маси офис размер;</w:t>
      </w:r>
    </w:p>
    <w:p w:rsidR="00A40FE1" w:rsidRPr="00CE26A1" w:rsidRDefault="00A40FE1" w:rsidP="00D11E85">
      <w:pPr>
        <w:numPr>
          <w:ilvl w:val="0"/>
          <w:numId w:val="23"/>
        </w:numPr>
        <w:ind w:left="426" w:hanging="426"/>
      </w:pPr>
      <w:r w:rsidRPr="00CE26A1">
        <w:t>да има три стола;</w:t>
      </w:r>
    </w:p>
    <w:p w:rsidR="00A40FE1" w:rsidRPr="00CE26A1" w:rsidRDefault="00A40FE1" w:rsidP="00D11E85">
      <w:pPr>
        <w:numPr>
          <w:ilvl w:val="0"/>
          <w:numId w:val="23"/>
        </w:numPr>
        <w:ind w:left="426" w:hanging="426"/>
      </w:pPr>
      <w:r w:rsidRPr="00CE26A1">
        <w:t>да има поне един прозорец;</w:t>
      </w:r>
    </w:p>
    <w:p w:rsidR="00A40FE1" w:rsidRPr="00CE26A1" w:rsidRDefault="00A40FE1" w:rsidP="00D11E85">
      <w:pPr>
        <w:numPr>
          <w:ilvl w:val="0"/>
          <w:numId w:val="23"/>
        </w:numPr>
        <w:ind w:left="426" w:hanging="426"/>
      </w:pPr>
      <w:r w:rsidRPr="00CE26A1">
        <w:t>да има отделен вход и  изход;</w:t>
      </w:r>
    </w:p>
    <w:p w:rsidR="00A40FE1" w:rsidRPr="00CE26A1" w:rsidRDefault="00A40FE1" w:rsidP="00D11E85">
      <w:pPr>
        <w:numPr>
          <w:ilvl w:val="0"/>
          <w:numId w:val="23"/>
        </w:numPr>
        <w:ind w:left="426" w:hanging="426"/>
      </w:pPr>
      <w:r w:rsidRPr="00CE26A1">
        <w:lastRenderedPageBreak/>
        <w:t xml:space="preserve">да има достатъчно голяма чакалня за група от  5 - 7  лица при спазване на изискването за мерките за социална дистанция </w:t>
      </w:r>
    </w:p>
    <w:p w:rsidR="00A40FE1" w:rsidRPr="00CE26A1" w:rsidRDefault="00A40FE1" w:rsidP="00A40FE1">
      <w:r w:rsidRPr="00CE26A1">
        <w:t>Съответният отбор е отговорен  да осигури на УЕФА стаи за вземане на проби (или подходяща алтернатива като палатка), които отговарят на гореизброените критерии за използване по време на мачовете, посочени в целите.</w:t>
      </w:r>
    </w:p>
    <w:p w:rsidR="00620BA9" w:rsidRPr="00CE26A1" w:rsidRDefault="00620BA9" w:rsidP="00A40FE1"/>
    <w:p w:rsidR="00A40FE1" w:rsidRPr="00CE26A1" w:rsidRDefault="00A40FE1" w:rsidP="00A40FE1">
      <w:r w:rsidRPr="00CE26A1">
        <w:t xml:space="preserve">Екипът на доставчика на услугата по тестването по вземане на пробите е отговорен за подготовката на стаята за вземане на пробите, така че тестването да се извършва в стерилна среда.  </w:t>
      </w:r>
    </w:p>
    <w:p w:rsidR="00620BA9" w:rsidRPr="00CE26A1" w:rsidRDefault="00620BA9" w:rsidP="00A40FE1"/>
    <w:p w:rsidR="00A40FE1" w:rsidRPr="00CE26A1" w:rsidRDefault="00A40FE1" w:rsidP="00A40FE1">
      <w:r w:rsidRPr="00CE26A1">
        <w:t>Стаята за вземане на пробите трябва да осигурява спазване на поверителността   за тестваните лица и да се използва само като стая за вземане на пробите за срока на процедурата на тестване.</w:t>
      </w:r>
    </w:p>
    <w:p w:rsidR="00620BA9" w:rsidRPr="00CE26A1" w:rsidRDefault="00620BA9" w:rsidP="00A40FE1"/>
    <w:p w:rsidR="00A40FE1" w:rsidRPr="00CE26A1" w:rsidRDefault="00A40FE1" w:rsidP="00A40FE1">
      <w:r w:rsidRPr="00CE26A1">
        <w:t>Само екипът по провеждане на тестването на доставчика на услугата по тестването, MLO и тестваните лица могат да влизат в стаята за тестване за периода на вземане на пробите.</w:t>
      </w:r>
    </w:p>
    <w:p w:rsidR="00620BA9" w:rsidRPr="00CE26A1" w:rsidRDefault="00620BA9" w:rsidP="00A40FE1"/>
    <w:p w:rsidR="00A40FE1" w:rsidRPr="00CE26A1" w:rsidRDefault="00A40FE1" w:rsidP="00A40FE1">
      <w:r w:rsidRPr="00CE26A1">
        <w:t>Екипът на доставчикът на услугата по тестването и MLO могат да поискат отговорници по сигурността или стюарди, които да осигурят неупълномощени лица да не влизат в стаята за вземане на проби.</w:t>
      </w:r>
    </w:p>
    <w:p w:rsidR="00A40FE1" w:rsidRDefault="00A40FE1" w:rsidP="005616B0"/>
    <w:p w:rsidR="00A73B90" w:rsidRDefault="00A73B90" w:rsidP="005616B0"/>
    <w:p w:rsidR="00A73B90" w:rsidRPr="00CE26A1" w:rsidRDefault="00A73B90" w:rsidP="005616B0"/>
    <w:p w:rsidR="00A73B90" w:rsidRPr="00A73B90" w:rsidRDefault="00A73B90" w:rsidP="00A73B90">
      <w:pPr>
        <w:tabs>
          <w:tab w:val="left" w:pos="8222"/>
        </w:tabs>
        <w:rPr>
          <w:i/>
        </w:rPr>
      </w:pPr>
      <w:r w:rsidRPr="00A73B90">
        <w:rPr>
          <w:i/>
        </w:rPr>
        <w:t>Долуподписаната Маргарита Стефанова, удостоверявам верността на извършения от мен превод от английски на български език на приложения  документ – Протокол на УЕФА за възобновяване на играта. Преводът се състои от 30 страници.</w:t>
      </w:r>
    </w:p>
    <w:p w:rsidR="00A73B90" w:rsidRPr="00A73B90" w:rsidRDefault="00A73B90" w:rsidP="00A73B90">
      <w:pPr>
        <w:tabs>
          <w:tab w:val="left" w:pos="8222"/>
        </w:tabs>
        <w:rPr>
          <w:i/>
          <w:color w:val="FF6600"/>
        </w:rPr>
      </w:pPr>
      <w:r w:rsidRPr="00A73B90">
        <w:rPr>
          <w:i/>
        </w:rPr>
        <w:t>Преводач: Маргарита Ангелова Стефанова</w:t>
      </w:r>
    </w:p>
    <w:p w:rsidR="00620BA9" w:rsidRPr="00A73B90" w:rsidRDefault="00620BA9" w:rsidP="005616B0">
      <w:pPr>
        <w:rPr>
          <w:i/>
        </w:rPr>
      </w:pPr>
    </w:p>
    <w:p w:rsidR="00A73B90" w:rsidRDefault="00A73B90" w:rsidP="005616B0"/>
    <w:p w:rsidR="00A73B90" w:rsidRPr="00CE26A1" w:rsidRDefault="00A73B90" w:rsidP="005616B0"/>
    <w:sectPr w:rsidR="00A73B90" w:rsidRPr="00CE26A1" w:rsidSect="002F4416">
      <w:footerReference w:type="default" r:id="rId12"/>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7C3" w:rsidRDefault="002717C3" w:rsidP="00BD2638">
      <w:r>
        <w:separator/>
      </w:r>
    </w:p>
  </w:endnote>
  <w:endnote w:type="continuationSeparator" w:id="0">
    <w:p w:rsidR="002717C3" w:rsidRDefault="002717C3" w:rsidP="00BD2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738864"/>
      <w:docPartObj>
        <w:docPartGallery w:val="Page Numbers (Bottom of Page)"/>
        <w:docPartUnique/>
      </w:docPartObj>
    </w:sdtPr>
    <w:sdtEndPr>
      <w:rPr>
        <w:noProof/>
      </w:rPr>
    </w:sdtEndPr>
    <w:sdtContent>
      <w:p w:rsidR="00836BE2" w:rsidRDefault="00836BE2">
        <w:pPr>
          <w:pStyle w:val="Footer"/>
          <w:jc w:val="right"/>
        </w:pPr>
        <w:r>
          <w:fldChar w:fldCharType="begin"/>
        </w:r>
        <w:r>
          <w:instrText xml:space="preserve"> PAGE   \* MERGEFORMAT </w:instrText>
        </w:r>
        <w:r>
          <w:fldChar w:fldCharType="separate"/>
        </w:r>
        <w:r w:rsidR="00B722D5">
          <w:rPr>
            <w:noProof/>
          </w:rPr>
          <w:t>2</w:t>
        </w:r>
        <w:r>
          <w:rPr>
            <w:noProof/>
          </w:rPr>
          <w:fldChar w:fldCharType="end"/>
        </w:r>
      </w:p>
    </w:sdtContent>
  </w:sdt>
  <w:p w:rsidR="00836BE2" w:rsidRDefault="00836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7C3" w:rsidRDefault="002717C3" w:rsidP="00BD2638">
      <w:r>
        <w:separator/>
      </w:r>
    </w:p>
  </w:footnote>
  <w:footnote w:type="continuationSeparator" w:id="0">
    <w:p w:rsidR="002717C3" w:rsidRDefault="002717C3" w:rsidP="00BD2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73B6"/>
    <w:multiLevelType w:val="hybridMultilevel"/>
    <w:tmpl w:val="A918833A"/>
    <w:lvl w:ilvl="0" w:tplc="01708988">
      <w:start w:val="4"/>
      <w:numFmt w:val="bullet"/>
      <w:lvlText w:val="-"/>
      <w:lvlJc w:val="left"/>
      <w:pPr>
        <w:ind w:left="2160" w:hanging="360"/>
      </w:pPr>
      <w:rPr>
        <w:rFonts w:ascii="Arial" w:eastAsiaTheme="minorHAns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5E564AA"/>
    <w:multiLevelType w:val="hybridMultilevel"/>
    <w:tmpl w:val="50FC56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4C32B32"/>
    <w:multiLevelType w:val="multilevel"/>
    <w:tmpl w:val="939070FA"/>
    <w:lvl w:ilvl="0">
      <w:start w:val="1"/>
      <w:numFmt w:val="decimal"/>
      <w:lvlText w:val="15.2.%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877635"/>
    <w:multiLevelType w:val="hybridMultilevel"/>
    <w:tmpl w:val="2F08CF5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AC52437"/>
    <w:multiLevelType w:val="hybridMultilevel"/>
    <w:tmpl w:val="8398CDDA"/>
    <w:lvl w:ilvl="0" w:tplc="2E9C954C">
      <w:numFmt w:val="bullet"/>
      <w:lvlText w:val="•"/>
      <w:lvlJc w:val="left"/>
      <w:pPr>
        <w:ind w:left="720" w:hanging="360"/>
      </w:pPr>
      <w:rPr>
        <w:rFonts w:ascii="Arial" w:eastAsiaTheme="minorHAnsi" w:hAnsi="Arial" w:cs="Arial" w:hint="default"/>
      </w:rPr>
    </w:lvl>
    <w:lvl w:ilvl="1" w:tplc="04020003">
      <w:start w:val="1"/>
      <w:numFmt w:val="bullet"/>
      <w:lvlText w:val="o"/>
      <w:lvlJc w:val="left"/>
      <w:pPr>
        <w:ind w:left="1440" w:hanging="360"/>
      </w:pPr>
      <w:rPr>
        <w:rFonts w:ascii="Courier New" w:hAnsi="Courier New" w:cs="Courier New" w:hint="default"/>
      </w:rPr>
    </w:lvl>
    <w:lvl w:ilvl="2" w:tplc="01708988">
      <w:start w:val="4"/>
      <w:numFmt w:val="bullet"/>
      <w:lvlText w:val="-"/>
      <w:lvlJc w:val="left"/>
      <w:pPr>
        <w:ind w:left="2160" w:hanging="360"/>
      </w:pPr>
      <w:rPr>
        <w:rFonts w:ascii="Arial" w:eastAsiaTheme="minorHAnsi" w:hAnsi="Arial" w:cs="Arial"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1101EED"/>
    <w:multiLevelType w:val="hybridMultilevel"/>
    <w:tmpl w:val="553C697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2110FFF"/>
    <w:multiLevelType w:val="multilevel"/>
    <w:tmpl w:val="ACA4989E"/>
    <w:lvl w:ilvl="0">
      <w:start w:val="1"/>
      <w:numFmt w:val="decimal"/>
      <w:lvlText w:val="13.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A2640E"/>
    <w:multiLevelType w:val="multilevel"/>
    <w:tmpl w:val="71F8BC88"/>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3B3C13"/>
    <w:multiLevelType w:val="hybridMultilevel"/>
    <w:tmpl w:val="E77041CA"/>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4FB4CFF"/>
    <w:multiLevelType w:val="hybridMultilevel"/>
    <w:tmpl w:val="3B9073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52806C6"/>
    <w:multiLevelType w:val="multilevel"/>
    <w:tmpl w:val="14229A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786D64"/>
    <w:multiLevelType w:val="multilevel"/>
    <w:tmpl w:val="BE541F78"/>
    <w:lvl w:ilvl="0">
      <w:start w:val="1"/>
      <w:numFmt w:val="decimal"/>
      <w:lvlText w:val="14.%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67D66BE"/>
    <w:multiLevelType w:val="multilevel"/>
    <w:tmpl w:val="D27ECC9E"/>
    <w:lvl w:ilvl="0">
      <w:start w:val="1"/>
      <w:numFmt w:val="decimal"/>
      <w:lvlText w:val="%1."/>
      <w:lvlJc w:val="left"/>
      <w:rPr>
        <w:rFonts w:ascii="Arial" w:eastAsia="Segoe UI" w:hAnsi="Arial" w:cs="Arial" w:hint="default"/>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AA7EA7"/>
    <w:multiLevelType w:val="hybridMultilevel"/>
    <w:tmpl w:val="1F52E7D8"/>
    <w:lvl w:ilvl="0" w:tplc="2E9C954C">
      <w:numFmt w:val="bullet"/>
      <w:lvlText w:val="•"/>
      <w:lvlJc w:val="left"/>
      <w:pPr>
        <w:ind w:left="720" w:hanging="360"/>
      </w:pPr>
      <w:rPr>
        <w:rFonts w:ascii="Arial" w:eastAsiaTheme="minorHAns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93F270E"/>
    <w:multiLevelType w:val="multilevel"/>
    <w:tmpl w:val="E8349C28"/>
    <w:lvl w:ilvl="0">
      <w:start w:val="1"/>
      <w:numFmt w:val="decimal"/>
      <w:lvlText w:val="15.%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7D3C47"/>
    <w:multiLevelType w:val="hybridMultilevel"/>
    <w:tmpl w:val="2D580244"/>
    <w:lvl w:ilvl="0" w:tplc="4CDC1A5E">
      <w:start w:val="1"/>
      <w:numFmt w:val="bullet"/>
      <w:lvlText w:val="-"/>
      <w:lvlJc w:val="left"/>
      <w:pPr>
        <w:ind w:left="720" w:hanging="360"/>
      </w:pPr>
      <w:rPr>
        <w:rFonts w:ascii="Arial" w:hAnsi="Arial" w:hint="default"/>
        <w:caps w:val="0"/>
        <w:strike w:val="0"/>
        <w:dstrike w:val="0"/>
        <w:vanish w:val="0"/>
        <w:spacing w:val="0"/>
        <w:w w:val="100"/>
        <w:kern w:val="0"/>
        <w:position w:val="0"/>
        <w:sz w:val="22"/>
        <w:vertAlign w:val="baseline"/>
        <w14:cntxtAlts w14:val="0"/>
      </w:rPr>
    </w:lvl>
    <w:lvl w:ilvl="1" w:tplc="04020003" w:tentative="1">
      <w:start w:val="1"/>
      <w:numFmt w:val="bullet"/>
      <w:lvlText w:val="o"/>
      <w:lvlJc w:val="left"/>
      <w:pPr>
        <w:ind w:left="1440" w:hanging="360"/>
      </w:pPr>
      <w:rPr>
        <w:rFonts w:ascii="Courier New" w:hAnsi="Courier New" w:cs="Courier New" w:hint="default"/>
      </w:rPr>
    </w:lvl>
    <w:lvl w:ilvl="2" w:tplc="4CDC1A5E">
      <w:start w:val="1"/>
      <w:numFmt w:val="bullet"/>
      <w:lvlText w:val="-"/>
      <w:lvlJc w:val="left"/>
      <w:pPr>
        <w:ind w:left="2160" w:hanging="360"/>
      </w:pPr>
      <w:rPr>
        <w:rFonts w:ascii="Arial" w:hAnsi="Arial" w:hint="default"/>
        <w:caps w:val="0"/>
        <w:strike w:val="0"/>
        <w:dstrike w:val="0"/>
        <w:vanish w:val="0"/>
        <w:spacing w:val="0"/>
        <w:w w:val="100"/>
        <w:kern w:val="0"/>
        <w:position w:val="0"/>
        <w:sz w:val="22"/>
        <w:vertAlign w:val="baseline"/>
        <w14:cntxtAlts w14:val="0"/>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E84574"/>
    <w:multiLevelType w:val="multilevel"/>
    <w:tmpl w:val="610ECE5A"/>
    <w:lvl w:ilvl="0">
      <w:start w:val="1"/>
      <w:numFmt w:val="decimal"/>
      <w:lvlText w:val="13.3.%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B645D66"/>
    <w:multiLevelType w:val="multilevel"/>
    <w:tmpl w:val="B35430C0"/>
    <w:lvl w:ilvl="0">
      <w:start w:val="1"/>
      <w:numFmt w:val="decimal"/>
      <w:lvlText w:val="13.2.%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CF738E2"/>
    <w:multiLevelType w:val="hybridMultilevel"/>
    <w:tmpl w:val="019882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601F445A"/>
    <w:multiLevelType w:val="multilevel"/>
    <w:tmpl w:val="CA7A57F2"/>
    <w:lvl w:ilvl="0">
      <w:start w:val="1"/>
      <w:numFmt w:val="decimal"/>
      <w:lvlText w:val="13.6.%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37839F3"/>
    <w:multiLevelType w:val="multilevel"/>
    <w:tmpl w:val="A3B0020C"/>
    <w:lvl w:ilvl="0">
      <w:start w:val="1"/>
      <w:numFmt w:val="decimal"/>
      <w:lvlText w:val="15.3.%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563527B"/>
    <w:multiLevelType w:val="multilevel"/>
    <w:tmpl w:val="E5C2DC5C"/>
    <w:lvl w:ilvl="0">
      <w:start w:val="1"/>
      <w:numFmt w:val="decimal"/>
      <w:lvlText w:val="13.%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AC71316"/>
    <w:multiLevelType w:val="multilevel"/>
    <w:tmpl w:val="AD66D428"/>
    <w:lvl w:ilvl="0">
      <w:start w:val="1"/>
      <w:numFmt w:val="decimal"/>
      <w:lvlText w:val="13.5.%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EAB5C22"/>
    <w:multiLevelType w:val="multilevel"/>
    <w:tmpl w:val="870A2D04"/>
    <w:lvl w:ilvl="0">
      <w:start w:val="1"/>
      <w:numFmt w:val="decimal"/>
      <w:lvlText w:val="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CB61EF9"/>
    <w:multiLevelType w:val="hybridMultilevel"/>
    <w:tmpl w:val="017EA87C"/>
    <w:lvl w:ilvl="0" w:tplc="2E9C954C">
      <w:numFmt w:val="bullet"/>
      <w:lvlText w:val="•"/>
      <w:lvlJc w:val="left"/>
      <w:pPr>
        <w:ind w:left="720" w:hanging="360"/>
      </w:pPr>
      <w:rPr>
        <w:rFonts w:ascii="Arial" w:eastAsiaTheme="minorHAns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8"/>
  </w:num>
  <w:num w:numId="4">
    <w:abstractNumId w:val="4"/>
  </w:num>
  <w:num w:numId="5">
    <w:abstractNumId w:val="24"/>
  </w:num>
  <w:num w:numId="6">
    <w:abstractNumId w:val="3"/>
  </w:num>
  <w:num w:numId="7">
    <w:abstractNumId w:val="5"/>
  </w:num>
  <w:num w:numId="8">
    <w:abstractNumId w:val="9"/>
  </w:num>
  <w:num w:numId="9">
    <w:abstractNumId w:val="15"/>
  </w:num>
  <w:num w:numId="10">
    <w:abstractNumId w:val="10"/>
  </w:num>
  <w:num w:numId="11">
    <w:abstractNumId w:val="21"/>
  </w:num>
  <w:num w:numId="12">
    <w:abstractNumId w:val="6"/>
  </w:num>
  <w:num w:numId="13">
    <w:abstractNumId w:val="12"/>
  </w:num>
  <w:num w:numId="14">
    <w:abstractNumId w:val="17"/>
  </w:num>
  <w:num w:numId="15">
    <w:abstractNumId w:val="16"/>
  </w:num>
  <w:num w:numId="16">
    <w:abstractNumId w:val="22"/>
  </w:num>
  <w:num w:numId="17">
    <w:abstractNumId w:val="19"/>
  </w:num>
  <w:num w:numId="18">
    <w:abstractNumId w:val="11"/>
  </w:num>
  <w:num w:numId="19">
    <w:abstractNumId w:val="14"/>
  </w:num>
  <w:num w:numId="20">
    <w:abstractNumId w:val="2"/>
  </w:num>
  <w:num w:numId="21">
    <w:abstractNumId w:val="20"/>
  </w:num>
  <w:num w:numId="22">
    <w:abstractNumId w:val="23"/>
  </w:num>
  <w:num w:numId="23">
    <w:abstractNumId w:val="7"/>
  </w:num>
  <w:num w:numId="24">
    <w:abstractNumId w:val="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DF"/>
    <w:rsid w:val="00017573"/>
    <w:rsid w:val="0007769F"/>
    <w:rsid w:val="00095AAE"/>
    <w:rsid w:val="000A4314"/>
    <w:rsid w:val="000A6CEE"/>
    <w:rsid w:val="000E0A71"/>
    <w:rsid w:val="000E6B17"/>
    <w:rsid w:val="000F4678"/>
    <w:rsid w:val="00142E39"/>
    <w:rsid w:val="00161564"/>
    <w:rsid w:val="00171109"/>
    <w:rsid w:val="00174FF2"/>
    <w:rsid w:val="001A13C6"/>
    <w:rsid w:val="001A38F3"/>
    <w:rsid w:val="001C5A9B"/>
    <w:rsid w:val="001C6F0C"/>
    <w:rsid w:val="001C74AF"/>
    <w:rsid w:val="001E6346"/>
    <w:rsid w:val="00202D5C"/>
    <w:rsid w:val="00203688"/>
    <w:rsid w:val="00204CA2"/>
    <w:rsid w:val="00220D9E"/>
    <w:rsid w:val="00230F73"/>
    <w:rsid w:val="00251A96"/>
    <w:rsid w:val="002717C3"/>
    <w:rsid w:val="0028278A"/>
    <w:rsid w:val="00286FB7"/>
    <w:rsid w:val="002879EF"/>
    <w:rsid w:val="00297B81"/>
    <w:rsid w:val="002F4416"/>
    <w:rsid w:val="00306AF4"/>
    <w:rsid w:val="00315BCD"/>
    <w:rsid w:val="003454BF"/>
    <w:rsid w:val="00371FCB"/>
    <w:rsid w:val="00373E03"/>
    <w:rsid w:val="00385A8A"/>
    <w:rsid w:val="00395F0E"/>
    <w:rsid w:val="003971FE"/>
    <w:rsid w:val="003F63D0"/>
    <w:rsid w:val="00433D49"/>
    <w:rsid w:val="00457EC7"/>
    <w:rsid w:val="004637DB"/>
    <w:rsid w:val="004808B4"/>
    <w:rsid w:val="00484F2C"/>
    <w:rsid w:val="004D7F64"/>
    <w:rsid w:val="004E07FB"/>
    <w:rsid w:val="004E30DD"/>
    <w:rsid w:val="005364AE"/>
    <w:rsid w:val="005400E0"/>
    <w:rsid w:val="0054701B"/>
    <w:rsid w:val="00552019"/>
    <w:rsid w:val="00557E19"/>
    <w:rsid w:val="005616B0"/>
    <w:rsid w:val="00576808"/>
    <w:rsid w:val="00596CBE"/>
    <w:rsid w:val="005B1758"/>
    <w:rsid w:val="005B4671"/>
    <w:rsid w:val="005B4BB4"/>
    <w:rsid w:val="005C343A"/>
    <w:rsid w:val="005E0FAE"/>
    <w:rsid w:val="005F68F8"/>
    <w:rsid w:val="00612E78"/>
    <w:rsid w:val="00620BA9"/>
    <w:rsid w:val="00657B53"/>
    <w:rsid w:val="00684CB6"/>
    <w:rsid w:val="00695A08"/>
    <w:rsid w:val="006C4AE0"/>
    <w:rsid w:val="006C7257"/>
    <w:rsid w:val="00706F53"/>
    <w:rsid w:val="007227C4"/>
    <w:rsid w:val="0072543B"/>
    <w:rsid w:val="007335A5"/>
    <w:rsid w:val="00735253"/>
    <w:rsid w:val="00743875"/>
    <w:rsid w:val="00765631"/>
    <w:rsid w:val="00775FBD"/>
    <w:rsid w:val="00824A54"/>
    <w:rsid w:val="00826860"/>
    <w:rsid w:val="00836BE2"/>
    <w:rsid w:val="008411EF"/>
    <w:rsid w:val="00846553"/>
    <w:rsid w:val="0086307D"/>
    <w:rsid w:val="00863D11"/>
    <w:rsid w:val="00875D5E"/>
    <w:rsid w:val="00886DD2"/>
    <w:rsid w:val="008970FE"/>
    <w:rsid w:val="00901AB8"/>
    <w:rsid w:val="00906008"/>
    <w:rsid w:val="00915017"/>
    <w:rsid w:val="009223EB"/>
    <w:rsid w:val="00940C26"/>
    <w:rsid w:val="00955BDC"/>
    <w:rsid w:val="00955F2C"/>
    <w:rsid w:val="00967A61"/>
    <w:rsid w:val="009C3C6D"/>
    <w:rsid w:val="009C411B"/>
    <w:rsid w:val="009C68AE"/>
    <w:rsid w:val="009F0706"/>
    <w:rsid w:val="009F4255"/>
    <w:rsid w:val="009F6429"/>
    <w:rsid w:val="00A03B9C"/>
    <w:rsid w:val="00A147D3"/>
    <w:rsid w:val="00A172EB"/>
    <w:rsid w:val="00A33972"/>
    <w:rsid w:val="00A40FE1"/>
    <w:rsid w:val="00A53CB8"/>
    <w:rsid w:val="00A64823"/>
    <w:rsid w:val="00A65959"/>
    <w:rsid w:val="00A73B90"/>
    <w:rsid w:val="00A8289B"/>
    <w:rsid w:val="00AE64B6"/>
    <w:rsid w:val="00B366F2"/>
    <w:rsid w:val="00B557C3"/>
    <w:rsid w:val="00B620DF"/>
    <w:rsid w:val="00B722D5"/>
    <w:rsid w:val="00B75ECC"/>
    <w:rsid w:val="00B95B10"/>
    <w:rsid w:val="00BC218D"/>
    <w:rsid w:val="00BD2186"/>
    <w:rsid w:val="00BD2638"/>
    <w:rsid w:val="00BE02BD"/>
    <w:rsid w:val="00BE54DD"/>
    <w:rsid w:val="00BE78DB"/>
    <w:rsid w:val="00C00113"/>
    <w:rsid w:val="00C05D53"/>
    <w:rsid w:val="00C33781"/>
    <w:rsid w:val="00C667AB"/>
    <w:rsid w:val="00C82E6E"/>
    <w:rsid w:val="00C86128"/>
    <w:rsid w:val="00CB4AB0"/>
    <w:rsid w:val="00CE26A1"/>
    <w:rsid w:val="00D11E85"/>
    <w:rsid w:val="00D13BBC"/>
    <w:rsid w:val="00D25884"/>
    <w:rsid w:val="00D26D7B"/>
    <w:rsid w:val="00D56C40"/>
    <w:rsid w:val="00D611FC"/>
    <w:rsid w:val="00D866F7"/>
    <w:rsid w:val="00DB1860"/>
    <w:rsid w:val="00DB526C"/>
    <w:rsid w:val="00E03EFF"/>
    <w:rsid w:val="00E67646"/>
    <w:rsid w:val="00E933F9"/>
    <w:rsid w:val="00EB198F"/>
    <w:rsid w:val="00EC07A2"/>
    <w:rsid w:val="00ED0D22"/>
    <w:rsid w:val="00F33AC6"/>
    <w:rsid w:val="00F43505"/>
    <w:rsid w:val="00F50451"/>
    <w:rsid w:val="00F80314"/>
    <w:rsid w:val="00F8256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29E68-43DE-45F7-9E92-520FE7AB8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758"/>
    <w:pPr>
      <w:spacing w:after="0" w:line="240" w:lineRule="auto"/>
      <w:jc w:val="both"/>
    </w:pPr>
    <w:rPr>
      <w:rFonts w:ascii="Arial" w:hAnsi="Arial"/>
    </w:rPr>
  </w:style>
  <w:style w:type="paragraph" w:styleId="Heading1">
    <w:name w:val="heading 1"/>
    <w:basedOn w:val="Normal"/>
    <w:next w:val="Normal"/>
    <w:link w:val="Heading1Char"/>
    <w:qFormat/>
    <w:rsid w:val="001C5A9B"/>
    <w:pPr>
      <w:keepNext/>
      <w:keepLines/>
      <w:spacing w:before="240"/>
      <w:outlineLvl w:val="0"/>
    </w:pPr>
    <w:rPr>
      <w:rFonts w:eastAsiaTheme="majorEastAsia" w:cstheme="majorBidi"/>
      <w:b/>
      <w:sz w:val="32"/>
      <w:szCs w:val="32"/>
    </w:rPr>
  </w:style>
  <w:style w:type="paragraph" w:styleId="Heading2">
    <w:name w:val="heading 2"/>
    <w:basedOn w:val="Normal"/>
    <w:link w:val="Heading2Char"/>
    <w:uiPriority w:val="1"/>
    <w:qFormat/>
    <w:rsid w:val="00BE78DB"/>
    <w:pPr>
      <w:spacing w:before="60"/>
      <w:outlineLvl w:val="1"/>
    </w:pPr>
    <w:rPr>
      <w:b/>
      <w:bCs/>
      <w:i/>
      <w:sz w:val="24"/>
    </w:rPr>
  </w:style>
  <w:style w:type="paragraph" w:styleId="Heading3">
    <w:name w:val="heading 3"/>
    <w:basedOn w:val="Normal"/>
    <w:next w:val="Normal"/>
    <w:link w:val="Heading3Char"/>
    <w:uiPriority w:val="9"/>
    <w:unhideWhenUsed/>
    <w:qFormat/>
    <w:rsid w:val="00BE78DB"/>
    <w:pPr>
      <w:keepNext/>
      <w:spacing w:before="60"/>
      <w:outlineLvl w:val="2"/>
    </w:pPr>
    <w:rPr>
      <w:rFonts w:eastAsiaTheme="majorEastAsia" w:cstheme="majorBidi"/>
      <w:b/>
      <w:bCs/>
      <w:sz w:val="24"/>
      <w:szCs w:val="26"/>
    </w:rPr>
  </w:style>
  <w:style w:type="paragraph" w:styleId="Heading4">
    <w:name w:val="heading 4"/>
    <w:basedOn w:val="Normal"/>
    <w:next w:val="Normal"/>
    <w:link w:val="Heading4Char"/>
    <w:uiPriority w:val="9"/>
    <w:semiHidden/>
    <w:unhideWhenUsed/>
    <w:qFormat/>
    <w:rsid w:val="00171109"/>
    <w:pPr>
      <w:keepNext/>
      <w:keepLines/>
      <w:spacing w:before="40"/>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5A9B"/>
    <w:rPr>
      <w:rFonts w:ascii="Arial" w:eastAsiaTheme="majorEastAsia" w:hAnsi="Arial" w:cstheme="majorBidi"/>
      <w:b/>
      <w:sz w:val="32"/>
      <w:szCs w:val="32"/>
    </w:rPr>
  </w:style>
  <w:style w:type="character" w:customStyle="1" w:styleId="Heading3Char">
    <w:name w:val="Heading 3 Char"/>
    <w:basedOn w:val="DefaultParagraphFont"/>
    <w:link w:val="Heading3"/>
    <w:uiPriority w:val="9"/>
    <w:rsid w:val="00BE78DB"/>
    <w:rPr>
      <w:rFonts w:ascii="Arial" w:eastAsiaTheme="majorEastAsia" w:hAnsi="Arial" w:cstheme="majorBidi"/>
      <w:b/>
      <w:bCs/>
      <w:sz w:val="24"/>
      <w:szCs w:val="26"/>
    </w:rPr>
  </w:style>
  <w:style w:type="character" w:customStyle="1" w:styleId="Heading2Char">
    <w:name w:val="Heading 2 Char"/>
    <w:basedOn w:val="DefaultParagraphFont"/>
    <w:link w:val="Heading2"/>
    <w:uiPriority w:val="1"/>
    <w:rsid w:val="00BE78DB"/>
    <w:rPr>
      <w:rFonts w:ascii="Arial" w:hAnsi="Arial"/>
      <w:b/>
      <w:bCs/>
      <w:i/>
      <w:sz w:val="24"/>
    </w:rPr>
  </w:style>
  <w:style w:type="paragraph" w:styleId="TOC1">
    <w:name w:val="toc 1"/>
    <w:basedOn w:val="Normal"/>
    <w:uiPriority w:val="39"/>
    <w:qFormat/>
    <w:rsid w:val="005E0FAE"/>
    <w:pPr>
      <w:spacing w:before="240"/>
    </w:pPr>
    <w:rPr>
      <w:rFonts w:eastAsia="Tahoma"/>
      <w:b/>
    </w:rPr>
  </w:style>
  <w:style w:type="paragraph" w:styleId="ListParagraph">
    <w:name w:val="List Paragraph"/>
    <w:basedOn w:val="Normal"/>
    <w:uiPriority w:val="1"/>
    <w:qFormat/>
    <w:rsid w:val="00220D9E"/>
    <w:pPr>
      <w:autoSpaceDE w:val="0"/>
      <w:adjustRightInd w:val="0"/>
    </w:pPr>
  </w:style>
  <w:style w:type="character" w:customStyle="1" w:styleId="Heading4Char">
    <w:name w:val="Heading 4 Char"/>
    <w:basedOn w:val="DefaultParagraphFont"/>
    <w:link w:val="Heading4"/>
    <w:uiPriority w:val="9"/>
    <w:semiHidden/>
    <w:rsid w:val="00171109"/>
    <w:rPr>
      <w:rFonts w:ascii="Arial" w:eastAsiaTheme="majorEastAsia" w:hAnsi="Arial" w:cstheme="majorBidi"/>
      <w:b/>
      <w:iCs/>
      <w:sz w:val="24"/>
      <w:szCs w:val="24"/>
    </w:rPr>
  </w:style>
  <w:style w:type="paragraph" w:styleId="FootnoteText">
    <w:name w:val="footnote text"/>
    <w:aliases w:val="FT,fn,ft,Footnote Text AG,Char,SD Footnote Text,Style 50,Footnote,註腳文字 字元,fn 字元,註腳文字 字元1,fn 字元1,fn 字元 字元,Style 19,Footnote text,Footnote Text Char1 Char Char,Footnote Text Char Char1 Char Char,FT Char Char1 Char Char,Ft,FT Char Char1"/>
    <w:basedOn w:val="Normal"/>
    <w:next w:val="Normal"/>
    <w:link w:val="FootnoteTextChar1"/>
    <w:uiPriority w:val="99"/>
    <w:qFormat/>
    <w:rsid w:val="00DB1860"/>
    <w:pPr>
      <w:overflowPunct w:val="0"/>
      <w:autoSpaceDE w:val="0"/>
      <w:autoSpaceDN w:val="0"/>
      <w:adjustRightInd w:val="0"/>
      <w:textAlignment w:val="baseline"/>
    </w:pPr>
    <w:rPr>
      <w:sz w:val="18"/>
    </w:rPr>
  </w:style>
  <w:style w:type="character" w:customStyle="1" w:styleId="FootnoteTextChar">
    <w:name w:val="Footnote Text Char"/>
    <w:basedOn w:val="DefaultParagraphFont"/>
    <w:uiPriority w:val="99"/>
    <w:semiHidden/>
    <w:rsid w:val="00DB1860"/>
    <w:rPr>
      <w:rFonts w:ascii="Arial" w:hAnsi="Arial"/>
      <w:sz w:val="20"/>
      <w:szCs w:val="20"/>
      <w:lang w:val="en-US"/>
    </w:rPr>
  </w:style>
  <w:style w:type="character" w:customStyle="1" w:styleId="FootnoteTextChar1">
    <w:name w:val="Footnote Text Char1"/>
    <w:aliases w:val="FT Char,fn Char,ft Char,Footnote Text AG Char,Char Char,SD Footnote Text Char,Style 50 Char,Footnote Char,註腳文字 字元 Char,fn 字元 Char,註腳文字 字元1 Char,fn 字元1 Char,fn 字元 字元 Char,Style 19 Char,Footnote text Char,FT Char Char1 Char Char Char"/>
    <w:basedOn w:val="DefaultParagraphFont"/>
    <w:link w:val="FootnoteText"/>
    <w:uiPriority w:val="99"/>
    <w:rsid w:val="00DB1860"/>
    <w:rPr>
      <w:rFonts w:ascii="Arial" w:hAnsi="Arial"/>
      <w:sz w:val="18"/>
    </w:rPr>
  </w:style>
  <w:style w:type="character" w:styleId="Hyperlink">
    <w:name w:val="Hyperlink"/>
    <w:basedOn w:val="DefaultParagraphFont"/>
    <w:uiPriority w:val="99"/>
    <w:unhideWhenUsed/>
    <w:rsid w:val="005E0FAE"/>
    <w:rPr>
      <w:color w:val="0563C1" w:themeColor="hyperlink"/>
      <w:u w:val="single"/>
    </w:rPr>
  </w:style>
  <w:style w:type="paragraph" w:styleId="TOC2">
    <w:name w:val="toc 2"/>
    <w:basedOn w:val="Normal"/>
    <w:next w:val="Normal"/>
    <w:autoRedefine/>
    <w:uiPriority w:val="39"/>
    <w:unhideWhenUsed/>
    <w:rsid w:val="005E0FAE"/>
    <w:pPr>
      <w:ind w:left="221"/>
    </w:pPr>
  </w:style>
  <w:style w:type="paragraph" w:styleId="TOC3">
    <w:name w:val="toc 3"/>
    <w:basedOn w:val="Normal"/>
    <w:next w:val="Normal"/>
    <w:autoRedefine/>
    <w:uiPriority w:val="39"/>
    <w:unhideWhenUsed/>
    <w:rsid w:val="005E0FAE"/>
    <w:pPr>
      <w:ind w:left="442"/>
    </w:pPr>
  </w:style>
  <w:style w:type="paragraph" w:styleId="Header">
    <w:name w:val="header"/>
    <w:basedOn w:val="Normal"/>
    <w:link w:val="HeaderChar"/>
    <w:uiPriority w:val="99"/>
    <w:unhideWhenUsed/>
    <w:rsid w:val="00BD2638"/>
    <w:pPr>
      <w:tabs>
        <w:tab w:val="center" w:pos="4536"/>
        <w:tab w:val="right" w:pos="9072"/>
      </w:tabs>
    </w:pPr>
  </w:style>
  <w:style w:type="character" w:customStyle="1" w:styleId="HeaderChar">
    <w:name w:val="Header Char"/>
    <w:basedOn w:val="DefaultParagraphFont"/>
    <w:link w:val="Header"/>
    <w:uiPriority w:val="99"/>
    <w:rsid w:val="00BD2638"/>
    <w:rPr>
      <w:rFonts w:ascii="Arial" w:hAnsi="Arial"/>
    </w:rPr>
  </w:style>
  <w:style w:type="paragraph" w:styleId="Footer">
    <w:name w:val="footer"/>
    <w:basedOn w:val="Normal"/>
    <w:link w:val="FooterChar"/>
    <w:uiPriority w:val="99"/>
    <w:unhideWhenUsed/>
    <w:rsid w:val="00BD2638"/>
    <w:pPr>
      <w:tabs>
        <w:tab w:val="center" w:pos="4536"/>
        <w:tab w:val="right" w:pos="9072"/>
      </w:tabs>
    </w:pPr>
  </w:style>
  <w:style w:type="character" w:customStyle="1" w:styleId="FooterChar">
    <w:name w:val="Footer Char"/>
    <w:basedOn w:val="DefaultParagraphFont"/>
    <w:link w:val="Footer"/>
    <w:uiPriority w:val="99"/>
    <w:rsid w:val="00BD2638"/>
    <w:rPr>
      <w:rFonts w:ascii="Arial" w:hAnsi="Arial"/>
    </w:rPr>
  </w:style>
  <w:style w:type="paragraph" w:styleId="BalloonText">
    <w:name w:val="Balloon Text"/>
    <w:basedOn w:val="Normal"/>
    <w:link w:val="BalloonTextChar"/>
    <w:uiPriority w:val="99"/>
    <w:semiHidden/>
    <w:unhideWhenUsed/>
    <w:rsid w:val="0054701B"/>
    <w:rPr>
      <w:rFonts w:ascii="Tahoma" w:hAnsi="Tahoma" w:cs="Tahoma"/>
      <w:sz w:val="16"/>
      <w:szCs w:val="16"/>
    </w:rPr>
  </w:style>
  <w:style w:type="character" w:customStyle="1" w:styleId="BalloonTextChar">
    <w:name w:val="Balloon Text Char"/>
    <w:basedOn w:val="DefaultParagraphFont"/>
    <w:link w:val="BalloonText"/>
    <w:uiPriority w:val="99"/>
    <w:semiHidden/>
    <w:rsid w:val="005470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195843">
      <w:bodyDiv w:val="1"/>
      <w:marLeft w:val="0"/>
      <w:marRight w:val="0"/>
      <w:marTop w:val="0"/>
      <w:marBottom w:val="0"/>
      <w:divBdr>
        <w:top w:val="none" w:sz="0" w:space="0" w:color="auto"/>
        <w:left w:val="none" w:sz="0" w:space="0" w:color="auto"/>
        <w:bottom w:val="none" w:sz="0" w:space="0" w:color="auto"/>
        <w:right w:val="none" w:sz="0" w:space="0" w:color="auto"/>
      </w:divBdr>
      <w:divsChild>
        <w:div w:id="1179808912">
          <w:marLeft w:val="0"/>
          <w:marRight w:val="0"/>
          <w:marTop w:val="0"/>
          <w:marBottom w:val="0"/>
          <w:divBdr>
            <w:top w:val="none" w:sz="0" w:space="0" w:color="auto"/>
            <w:left w:val="none" w:sz="0" w:space="0" w:color="auto"/>
            <w:bottom w:val="none" w:sz="0" w:space="0" w:color="auto"/>
            <w:right w:val="none" w:sz="0" w:space="0" w:color="auto"/>
          </w:divBdr>
          <w:divsChild>
            <w:div w:id="1605729197">
              <w:marLeft w:val="0"/>
              <w:marRight w:val="0"/>
              <w:marTop w:val="0"/>
              <w:marBottom w:val="0"/>
              <w:divBdr>
                <w:top w:val="none" w:sz="0" w:space="0" w:color="auto"/>
                <w:left w:val="none" w:sz="0" w:space="0" w:color="auto"/>
                <w:bottom w:val="none" w:sz="0" w:space="0" w:color="auto"/>
                <w:right w:val="none" w:sz="0" w:space="0" w:color="auto"/>
              </w:divBdr>
              <w:divsChild>
                <w:div w:id="601649816">
                  <w:marLeft w:val="0"/>
                  <w:marRight w:val="0"/>
                  <w:marTop w:val="0"/>
                  <w:marBottom w:val="0"/>
                  <w:divBdr>
                    <w:top w:val="none" w:sz="0" w:space="0" w:color="auto"/>
                    <w:left w:val="none" w:sz="0" w:space="0" w:color="auto"/>
                    <w:bottom w:val="none" w:sz="0" w:space="0" w:color="auto"/>
                    <w:right w:val="none" w:sz="0" w:space="0" w:color="auto"/>
                  </w:divBdr>
                  <w:divsChild>
                    <w:div w:id="2069065173">
                      <w:marLeft w:val="0"/>
                      <w:marRight w:val="0"/>
                      <w:marTop w:val="0"/>
                      <w:marBottom w:val="0"/>
                      <w:divBdr>
                        <w:top w:val="none" w:sz="0" w:space="0" w:color="auto"/>
                        <w:left w:val="none" w:sz="0" w:space="0" w:color="auto"/>
                        <w:bottom w:val="none" w:sz="0" w:space="0" w:color="auto"/>
                        <w:right w:val="none" w:sz="0" w:space="0" w:color="auto"/>
                      </w:divBdr>
                      <w:divsChild>
                        <w:div w:id="202989534">
                          <w:marLeft w:val="0"/>
                          <w:marRight w:val="0"/>
                          <w:marTop w:val="0"/>
                          <w:marBottom w:val="0"/>
                          <w:divBdr>
                            <w:top w:val="none" w:sz="0" w:space="0" w:color="auto"/>
                            <w:left w:val="none" w:sz="0" w:space="0" w:color="auto"/>
                            <w:bottom w:val="none" w:sz="0" w:space="0" w:color="auto"/>
                            <w:right w:val="none" w:sz="0" w:space="0" w:color="auto"/>
                          </w:divBdr>
                          <w:divsChild>
                            <w:div w:id="1281909747">
                              <w:marLeft w:val="0"/>
                              <w:marRight w:val="300"/>
                              <w:marTop w:val="180"/>
                              <w:marBottom w:val="0"/>
                              <w:divBdr>
                                <w:top w:val="none" w:sz="0" w:space="0" w:color="auto"/>
                                <w:left w:val="none" w:sz="0" w:space="0" w:color="auto"/>
                                <w:bottom w:val="none" w:sz="0" w:space="0" w:color="auto"/>
                                <w:right w:val="none" w:sz="0" w:space="0" w:color="auto"/>
                              </w:divBdr>
                              <w:divsChild>
                                <w:div w:id="211138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696303">
          <w:marLeft w:val="0"/>
          <w:marRight w:val="0"/>
          <w:marTop w:val="0"/>
          <w:marBottom w:val="0"/>
          <w:divBdr>
            <w:top w:val="none" w:sz="0" w:space="0" w:color="auto"/>
            <w:left w:val="none" w:sz="0" w:space="0" w:color="auto"/>
            <w:bottom w:val="none" w:sz="0" w:space="0" w:color="auto"/>
            <w:right w:val="none" w:sz="0" w:space="0" w:color="auto"/>
          </w:divBdr>
          <w:divsChild>
            <w:div w:id="796725665">
              <w:marLeft w:val="0"/>
              <w:marRight w:val="0"/>
              <w:marTop w:val="0"/>
              <w:marBottom w:val="0"/>
              <w:divBdr>
                <w:top w:val="none" w:sz="0" w:space="0" w:color="auto"/>
                <w:left w:val="none" w:sz="0" w:space="0" w:color="auto"/>
                <w:bottom w:val="none" w:sz="0" w:space="0" w:color="auto"/>
                <w:right w:val="none" w:sz="0" w:space="0" w:color="auto"/>
              </w:divBdr>
              <w:divsChild>
                <w:div w:id="1683505698">
                  <w:marLeft w:val="0"/>
                  <w:marRight w:val="0"/>
                  <w:marTop w:val="0"/>
                  <w:marBottom w:val="0"/>
                  <w:divBdr>
                    <w:top w:val="none" w:sz="0" w:space="0" w:color="auto"/>
                    <w:left w:val="none" w:sz="0" w:space="0" w:color="auto"/>
                    <w:bottom w:val="none" w:sz="0" w:space="0" w:color="auto"/>
                    <w:right w:val="none" w:sz="0" w:space="0" w:color="auto"/>
                  </w:divBdr>
                  <w:divsChild>
                    <w:div w:id="665599543">
                      <w:marLeft w:val="0"/>
                      <w:marRight w:val="0"/>
                      <w:marTop w:val="0"/>
                      <w:marBottom w:val="0"/>
                      <w:divBdr>
                        <w:top w:val="none" w:sz="0" w:space="0" w:color="auto"/>
                        <w:left w:val="none" w:sz="0" w:space="0" w:color="auto"/>
                        <w:bottom w:val="none" w:sz="0" w:space="0" w:color="auto"/>
                        <w:right w:val="none" w:sz="0" w:space="0" w:color="auto"/>
                      </w:divBdr>
                      <w:divsChild>
                        <w:div w:id="17149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who.int/health-topics/coronavirus" TargetMode="External"/><Relationship Id="rId4" Type="http://schemas.openxmlformats.org/officeDocument/2006/relationships/settings" Target="settings.xml"/><Relationship Id="rId9" Type="http://schemas.openxmlformats.org/officeDocument/2006/relationships/hyperlink" Target="mailto:covid19.testing@uefa.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9642F-9AF8-456E-A23D-A79E96D3F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12159</Words>
  <Characters>69310</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AGTzA</dc:creator>
  <cp:lastModifiedBy>Нуша Иванова</cp:lastModifiedBy>
  <cp:revision>2</cp:revision>
  <dcterms:created xsi:type="dcterms:W3CDTF">2020-10-19T07:46:00Z</dcterms:created>
  <dcterms:modified xsi:type="dcterms:W3CDTF">2020-10-19T07:46:00Z</dcterms:modified>
</cp:coreProperties>
</file>